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29E" w14:textId="29C2A702" w:rsidR="0090524D" w:rsidRDefault="00000000" w:rsidP="001A11EF">
      <w:pPr>
        <w:pStyle w:val="Heading1"/>
      </w:pPr>
      <w:r>
        <w:t>DECLARATION</w:t>
      </w:r>
      <w:r w:rsidR="001A11EF">
        <w:t xml:space="preserve"> </w:t>
      </w:r>
      <w:r>
        <w:t>OF COVENANTS, CONDITIONS AND RESTRICTIONS</w:t>
      </w:r>
      <w:r w:rsidR="001A11EF">
        <w:t xml:space="preserve"> </w:t>
      </w:r>
      <w:r>
        <w:t>FOR</w:t>
      </w:r>
      <w:bookmarkStart w:id="0" w:name="bookmark1"/>
      <w:r w:rsidR="001A11EF">
        <w:t xml:space="preserve"> </w:t>
      </w:r>
      <w:r>
        <w:t>SUTTERS LANDING</w:t>
      </w:r>
      <w:bookmarkEnd w:id="0"/>
    </w:p>
    <w:p w14:paraId="1A7F78EB" w14:textId="77777777" w:rsidR="0090524D" w:rsidRDefault="0090524D" w:rsidP="00C51F25">
      <w:pPr>
        <w:framePr w:wrap="none" w:vAnchor="page" w:hAnchor="page" w:x="10566" w:y="1105"/>
        <w:ind w:right="562"/>
      </w:pPr>
    </w:p>
    <w:p w14:paraId="5BA6DC00" w14:textId="77777777" w:rsidR="001A11EF" w:rsidRDefault="001A11EF" w:rsidP="001A11EF">
      <w:pPr>
        <w:pStyle w:val="Bodytext20"/>
        <w:shd w:val="clear" w:color="auto" w:fill="auto"/>
        <w:spacing w:line="235" w:lineRule="exact"/>
        <w:ind w:right="562" w:firstLine="0"/>
        <w:jc w:val="both"/>
      </w:pPr>
    </w:p>
    <w:p w14:paraId="0B0FA439" w14:textId="2D882958" w:rsidR="0090524D" w:rsidRDefault="00000000" w:rsidP="001A11EF">
      <w:pPr>
        <w:pStyle w:val="Bodytext20"/>
        <w:shd w:val="clear" w:color="auto" w:fill="auto"/>
        <w:spacing w:line="235" w:lineRule="exact"/>
        <w:ind w:right="562" w:firstLine="0"/>
        <w:jc w:val="both"/>
      </w:pPr>
      <w:r>
        <w:t xml:space="preserve">THIS DECLARATION, made on the date hereinafter </w:t>
      </w:r>
      <w:r w:rsidR="00C51F25">
        <w:t>set forth</w:t>
      </w:r>
      <w:r>
        <w:t xml:space="preserve"> by SOUTHLAND HERITAGE HOMES CORP., hereinafter referred to as 'Declarant'.</w:t>
      </w:r>
    </w:p>
    <w:p w14:paraId="229C0DD9" w14:textId="77777777" w:rsidR="001A11EF" w:rsidRDefault="001A11EF" w:rsidP="001A11EF">
      <w:pPr>
        <w:pStyle w:val="Bodytext20"/>
        <w:shd w:val="clear" w:color="auto" w:fill="auto"/>
        <w:spacing w:line="244" w:lineRule="exact"/>
        <w:ind w:right="562" w:firstLine="0"/>
        <w:jc w:val="center"/>
        <w:rPr>
          <w:rStyle w:val="Bodytext2Spacing8pt"/>
        </w:rPr>
      </w:pPr>
    </w:p>
    <w:p w14:paraId="721BC9DD" w14:textId="2B52CD55" w:rsidR="0090524D" w:rsidRDefault="00000000" w:rsidP="001A11EF">
      <w:pPr>
        <w:pStyle w:val="Bodytext20"/>
        <w:shd w:val="clear" w:color="auto" w:fill="auto"/>
        <w:spacing w:line="244" w:lineRule="exact"/>
        <w:ind w:right="562" w:firstLine="0"/>
        <w:jc w:val="center"/>
      </w:pPr>
      <w:r>
        <w:rPr>
          <w:rStyle w:val="Bodytext2Spacing8pt"/>
        </w:rPr>
        <w:t>WITNESSETH</w:t>
      </w:r>
    </w:p>
    <w:p w14:paraId="475F6513" w14:textId="77777777" w:rsidR="001A11EF" w:rsidRDefault="001A11EF" w:rsidP="001A11EF">
      <w:pPr>
        <w:pStyle w:val="Bodytext20"/>
        <w:shd w:val="clear" w:color="auto" w:fill="auto"/>
        <w:spacing w:after="259" w:line="235" w:lineRule="exact"/>
        <w:ind w:right="562" w:firstLine="0"/>
        <w:jc w:val="both"/>
      </w:pPr>
    </w:p>
    <w:p w14:paraId="2F1C151A" w14:textId="57CBFABF" w:rsidR="0090524D" w:rsidRDefault="00000000" w:rsidP="001A11EF">
      <w:pPr>
        <w:pStyle w:val="Bodytext20"/>
        <w:shd w:val="clear" w:color="auto" w:fill="auto"/>
        <w:spacing w:after="259" w:line="235" w:lineRule="exact"/>
        <w:ind w:right="562" w:firstLine="0"/>
        <w:jc w:val="both"/>
      </w:pPr>
      <w:proofErr w:type="gramStart"/>
      <w:r>
        <w:t>WHEREAS,</w:t>
      </w:r>
      <w:proofErr w:type="gramEnd"/>
      <w:r>
        <w:t xml:space="preserve"> Declarant is the owner of certain property in the County of Alachua, State of Florida, ' which is more particularly described as:</w:t>
      </w:r>
    </w:p>
    <w:p w14:paraId="63625CFC" w14:textId="7F2F1212" w:rsidR="0090524D" w:rsidRDefault="00000000" w:rsidP="001A11EF">
      <w:pPr>
        <w:pStyle w:val="Bodytext20"/>
        <w:shd w:val="clear" w:color="auto" w:fill="auto"/>
        <w:spacing w:after="225" w:line="211" w:lineRule="exact"/>
        <w:ind w:left="1660" w:right="562" w:firstLine="0"/>
        <w:jc w:val="both"/>
      </w:pPr>
      <w:r>
        <w:t>Lots One (</w:t>
      </w:r>
      <w:r w:rsidR="00EA42EE">
        <w:t>1</w:t>
      </w:r>
      <w:r>
        <w:t>) through Twenty-seven (27) of SUTTERS LANDING PHASE I, as per plat thereof recorded in Plat Book Q, pages 1 and 2 of the Public Records of Alachua County, Florida, together with the Common and Conservation Area shown on said plat.</w:t>
      </w:r>
    </w:p>
    <w:p w14:paraId="4F9627E2" w14:textId="4BD53D7E" w:rsidR="0090524D" w:rsidRDefault="00000000" w:rsidP="001A11EF">
      <w:pPr>
        <w:pStyle w:val="Bodytext20"/>
        <w:shd w:val="clear" w:color="auto" w:fill="auto"/>
        <w:spacing w:line="230" w:lineRule="exact"/>
        <w:ind w:right="562" w:firstLine="0"/>
        <w:jc w:val="both"/>
      </w:pPr>
      <w:r>
        <w:t>NOW THEREFORE, Developer hereby declares that all of the properties above shall be held, sold, and conveyed subject to the following easements, restrictions, covenants, and conditions, which are for the purpose of protecting the value and desirability of, and which shall run with, the real property and be binding on all parties</w:t>
      </w:r>
      <w:r w:rsidR="00C51F25">
        <w:t xml:space="preserve"> </w:t>
      </w:r>
      <w:r>
        <w:t>having any right, title or interest in the described properties or any part thereof, their heirs, successors and assigns, and shall inure to the benefit of each owner thereof.</w:t>
      </w:r>
    </w:p>
    <w:p w14:paraId="36B9D589" w14:textId="77777777" w:rsidR="00EB6B68" w:rsidRDefault="00EB6B68" w:rsidP="00EB6B68">
      <w:pPr>
        <w:pStyle w:val="Heading50"/>
        <w:shd w:val="clear" w:color="auto" w:fill="auto"/>
        <w:spacing w:line="250" w:lineRule="exact"/>
        <w:ind w:right="562"/>
      </w:pPr>
      <w:bookmarkStart w:id="1" w:name="bookmark2"/>
    </w:p>
    <w:p w14:paraId="27C9AA33" w14:textId="77777777" w:rsidR="00D02257" w:rsidRDefault="00000000" w:rsidP="00D02257">
      <w:pPr>
        <w:pStyle w:val="Heading50"/>
        <w:shd w:val="clear" w:color="auto" w:fill="auto"/>
        <w:spacing w:line="250" w:lineRule="exact"/>
        <w:ind w:right="562"/>
      </w:pPr>
      <w:r>
        <w:t>ARTICLE I. DEFINITIONS</w:t>
      </w:r>
      <w:bookmarkEnd w:id="1"/>
    </w:p>
    <w:p w14:paraId="7097F926" w14:textId="77777777" w:rsidR="00D02257" w:rsidRDefault="00D02257" w:rsidP="00D02257">
      <w:pPr>
        <w:pStyle w:val="Heading50"/>
        <w:shd w:val="clear" w:color="auto" w:fill="auto"/>
        <w:spacing w:line="250" w:lineRule="exact"/>
        <w:ind w:right="562"/>
      </w:pPr>
    </w:p>
    <w:p w14:paraId="595F5C1A" w14:textId="7E933653" w:rsidR="0090524D" w:rsidRDefault="00000000" w:rsidP="00D02257">
      <w:pPr>
        <w:pStyle w:val="Heading50"/>
        <w:shd w:val="clear" w:color="auto" w:fill="auto"/>
        <w:spacing w:line="250" w:lineRule="exact"/>
        <w:ind w:right="562"/>
      </w:pPr>
      <w:r>
        <w:t xml:space="preserve">Section 1. 'Association' shall mean and refer to SUTTERS LANDING </w:t>
      </w:r>
      <w:proofErr w:type="gramStart"/>
      <w:r>
        <w:t>HOMEOWNERS</w:t>
      </w:r>
      <w:proofErr w:type="gramEnd"/>
      <w:r>
        <w:t xml:space="preserve"> ASSOCIATION, INC., its successors and assigns.</w:t>
      </w:r>
    </w:p>
    <w:p w14:paraId="14DEF258" w14:textId="77777777" w:rsidR="00D02257" w:rsidRDefault="00D02257" w:rsidP="00D411BF">
      <w:pPr>
        <w:pStyle w:val="Bodytext20"/>
        <w:shd w:val="clear" w:color="auto" w:fill="auto"/>
        <w:spacing w:after="233" w:line="226" w:lineRule="exact"/>
        <w:ind w:right="562" w:firstLine="0"/>
        <w:jc w:val="both"/>
      </w:pPr>
    </w:p>
    <w:p w14:paraId="3A5D450F" w14:textId="113E0F55" w:rsidR="0090524D" w:rsidRDefault="00000000" w:rsidP="00D411BF">
      <w:pPr>
        <w:pStyle w:val="Bodytext20"/>
        <w:shd w:val="clear" w:color="auto" w:fill="auto"/>
        <w:spacing w:after="233" w:line="226" w:lineRule="exact"/>
        <w:ind w:right="562" w:firstLine="0"/>
        <w:jc w:val="both"/>
      </w:pPr>
      <w:r>
        <w:t xml:space="preserve">Section 2. 'Owner' shall mean and refer to the record owner, whether </w:t>
      </w:r>
      <w:proofErr w:type="gramStart"/>
      <w:r w:rsidR="00EA42EE">
        <w:t>one or more persons or entities,</w:t>
      </w:r>
      <w:proofErr w:type="gramEnd"/>
      <w:r>
        <w:t xml:space="preserve"> of a fee simple title to any Lot which is a part of the Properties, including contract sellers, but excluding those having </w:t>
      </w:r>
      <w:r w:rsidR="00EA42EE">
        <w:t>such interest merely as security for the performance of an</w:t>
      </w:r>
      <w:r>
        <w:t xml:space="preserve"> obligation.</w:t>
      </w:r>
    </w:p>
    <w:p w14:paraId="056C1F38" w14:textId="77777777" w:rsidR="00D411BF" w:rsidRDefault="00000000" w:rsidP="00D411BF">
      <w:pPr>
        <w:pStyle w:val="Bodytext20"/>
        <w:shd w:val="clear" w:color="auto" w:fill="auto"/>
        <w:spacing w:line="235" w:lineRule="exact"/>
        <w:ind w:right="562" w:firstLine="0"/>
        <w:jc w:val="both"/>
      </w:pPr>
      <w:r>
        <w:t>Section 3. 'Properties' shall mean and refer to that certain real property hereinbefore described, and such additions</w:t>
      </w:r>
      <w:r w:rsidR="00EA42EE">
        <w:t xml:space="preserve"> </w:t>
      </w:r>
      <w:r>
        <w:t>thereto as may hereafter be brought within the jurisdiction of the Association.</w:t>
      </w:r>
    </w:p>
    <w:p w14:paraId="4A854AC3" w14:textId="77777777" w:rsidR="00D411BF" w:rsidRDefault="00D411BF" w:rsidP="00D411BF">
      <w:pPr>
        <w:pStyle w:val="Bodytext20"/>
        <w:shd w:val="clear" w:color="auto" w:fill="auto"/>
        <w:spacing w:line="235" w:lineRule="exact"/>
        <w:ind w:right="562" w:firstLine="0"/>
        <w:jc w:val="both"/>
      </w:pPr>
    </w:p>
    <w:p w14:paraId="5905B894" w14:textId="1FF664CA" w:rsidR="0090524D" w:rsidRDefault="00000000" w:rsidP="00D411BF">
      <w:pPr>
        <w:pStyle w:val="Bodytext20"/>
        <w:shd w:val="clear" w:color="auto" w:fill="auto"/>
        <w:spacing w:line="235" w:lineRule="exact"/>
        <w:ind w:right="562" w:firstLine="0"/>
        <w:jc w:val="both"/>
      </w:pPr>
      <w:r>
        <w:t>Section 4. 'Common Area' shall mean all real property (including the improvements thereto) owned by the Association for the common use and enjoyment of the owners. The common area to be owned by the Association prior to the conveyance of the first lot shall be the-areas shown on the recorded plat of</w:t>
      </w:r>
      <w:r w:rsidR="00A61202">
        <w:t xml:space="preserve"> </w:t>
      </w:r>
      <w:r>
        <w:t>SUTTERS LANDING PHASE I designated 'Common &amp; Conservation Area.'</w:t>
      </w:r>
    </w:p>
    <w:p w14:paraId="5D5695D2" w14:textId="77777777" w:rsidR="00D411BF" w:rsidRDefault="00D411BF" w:rsidP="00D411BF">
      <w:pPr>
        <w:pStyle w:val="Bodytext20"/>
        <w:shd w:val="clear" w:color="auto" w:fill="auto"/>
        <w:spacing w:after="256"/>
        <w:ind w:right="562" w:firstLine="0"/>
        <w:jc w:val="both"/>
      </w:pPr>
    </w:p>
    <w:p w14:paraId="4B86E1C7" w14:textId="3455DEF1" w:rsidR="0090524D" w:rsidRDefault="00000000" w:rsidP="00D411BF">
      <w:pPr>
        <w:pStyle w:val="Bodytext20"/>
        <w:shd w:val="clear" w:color="auto" w:fill="auto"/>
        <w:spacing w:after="256"/>
        <w:ind w:right="562" w:firstLine="0"/>
        <w:jc w:val="both"/>
      </w:pPr>
      <w:r>
        <w:t xml:space="preserve">Section 5. 'Lot' shall mean and refer to any numbered plot of land shown upon any recorded subdivision </w:t>
      </w:r>
      <w:r w:rsidR="00C51F25">
        <w:t>map</w:t>
      </w:r>
      <w:r>
        <w:t xml:space="preserve"> of the Properties.</w:t>
      </w:r>
    </w:p>
    <w:p w14:paraId="10906B3C" w14:textId="417A7572" w:rsidR="0090524D" w:rsidRDefault="00000000" w:rsidP="00D411BF">
      <w:pPr>
        <w:pStyle w:val="Bodytext20"/>
        <w:shd w:val="clear" w:color="auto" w:fill="auto"/>
        <w:spacing w:line="226" w:lineRule="exact"/>
        <w:ind w:right="562" w:firstLine="0"/>
        <w:jc w:val="both"/>
      </w:pPr>
      <w:r>
        <w:t xml:space="preserve">Section 6. 'Declarant' shall mean and refer to SOUTHLAND HERITAGE HOMES CORP., and its successors or assigns if they should acquire more than one undeveloped Lot from the original Declarant </w:t>
      </w:r>
      <w:r w:rsidR="00EA42EE">
        <w:t>from</w:t>
      </w:r>
      <w:r>
        <w:t xml:space="preserve"> the purposes of development.</w:t>
      </w:r>
    </w:p>
    <w:p w14:paraId="11F85D26" w14:textId="001A4044" w:rsidR="00D411BF" w:rsidRDefault="00D411BF" w:rsidP="00D411BF">
      <w:pPr>
        <w:pStyle w:val="Bodytext20"/>
        <w:shd w:val="clear" w:color="auto" w:fill="auto"/>
        <w:spacing w:line="226" w:lineRule="exact"/>
        <w:ind w:right="562" w:firstLine="0"/>
        <w:jc w:val="both"/>
      </w:pPr>
    </w:p>
    <w:p w14:paraId="1049512B" w14:textId="1FE36869" w:rsidR="00D411BF" w:rsidRDefault="00D411BF" w:rsidP="00D411BF">
      <w:pPr>
        <w:ind w:right="562"/>
        <w:jc w:val="center"/>
      </w:pPr>
      <w:r>
        <w:rPr>
          <w:noProof/>
        </w:rPr>
        <mc:AlternateContent>
          <mc:Choice Requires="wps">
            <w:drawing>
              <wp:anchor distT="0" distB="0" distL="114300" distR="114300" simplePos="0" relativeHeight="251659264" behindDoc="1" locked="0" layoutInCell="1" allowOverlap="1" wp14:anchorId="6353FC45" wp14:editId="2801D136">
                <wp:simplePos x="0" y="0"/>
                <wp:positionH relativeFrom="page">
                  <wp:posOffset>2118360</wp:posOffset>
                </wp:positionH>
                <wp:positionV relativeFrom="page">
                  <wp:posOffset>8724265</wp:posOffset>
                </wp:positionV>
                <wp:extent cx="1965960" cy="0"/>
                <wp:effectExtent l="0" t="0" r="254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596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A73A79" id="_x0000_t32" coordsize="21600,21600" o:spt="32" o:oned="t" path="m,l21600,21600e" filled="f">
                <v:path arrowok="t" fillok="f" o:connecttype="none"/>
                <o:lock v:ext="edit" shapetype="t"/>
              </v:shapetype>
              <v:shape id="AutoShape 9" o:spid="_x0000_s1026" type="#_x0000_t32" style="position:absolute;margin-left:166.8pt;margin-top:686.95pt;width:154.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" filled="t" strokeweight="1.2pt">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8C3DEE7" wp14:editId="3D4B3F66">
                <wp:simplePos x="0" y="0"/>
                <wp:positionH relativeFrom="page">
                  <wp:posOffset>4547870</wp:posOffset>
                </wp:positionH>
                <wp:positionV relativeFrom="page">
                  <wp:posOffset>8721090</wp:posOffset>
                </wp:positionV>
                <wp:extent cx="109728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728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E64E8E" id="AutoShape 8" o:spid="_x0000_s1026" type="#_x0000_t32" style="position:absolute;margin-left:358.1pt;margin-top:686.7pt;width:86.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" filled="t" strokeweight="1.2pt">
                <o:lock v:ext="edit" shapetype="f"/>
                <w10:wrap anchorx="page" anchory="page"/>
              </v:shape>
            </w:pict>
          </mc:Fallback>
        </mc:AlternateContent>
      </w:r>
      <w:r>
        <w:t>PROPERTY RIGHTS</w:t>
      </w:r>
    </w:p>
    <w:p w14:paraId="72295224" w14:textId="77777777" w:rsidR="00D411BF" w:rsidRPr="00D411BF" w:rsidRDefault="00D411BF" w:rsidP="00D411BF">
      <w:pPr>
        <w:ind w:right="562"/>
        <w:jc w:val="center"/>
        <w:rPr>
          <w:sz w:val="2"/>
          <w:szCs w:val="2"/>
        </w:rPr>
      </w:pPr>
    </w:p>
    <w:p w14:paraId="67BBA20C" w14:textId="77777777" w:rsidR="00D411BF" w:rsidRDefault="00D411BF" w:rsidP="00D411BF">
      <w:pPr>
        <w:pStyle w:val="Bodytext20"/>
        <w:shd w:val="clear" w:color="auto" w:fill="auto"/>
        <w:spacing w:after="248" w:line="235" w:lineRule="exact"/>
        <w:ind w:right="562" w:firstLine="0"/>
        <w:jc w:val="both"/>
      </w:pPr>
      <w:r>
        <w:t>Section 1. Owner's Easement of Enjoyment. Every owner shall have a right and easement of enjoyment in and to the Common Area which shall be appurtenant to and shall pass with the title to every Lot, subject to the following provisions:</w:t>
      </w:r>
    </w:p>
    <w:p w14:paraId="2444833C" w14:textId="77777777" w:rsidR="00D411BF" w:rsidRDefault="00D411BF" w:rsidP="00D411BF">
      <w:pPr>
        <w:pStyle w:val="Bodytext20"/>
        <w:numPr>
          <w:ilvl w:val="0"/>
          <w:numId w:val="1"/>
        </w:numPr>
        <w:shd w:val="clear" w:color="auto" w:fill="auto"/>
        <w:tabs>
          <w:tab w:val="left" w:pos="1715"/>
        </w:tabs>
        <w:spacing w:after="225" w:line="226" w:lineRule="exact"/>
        <w:ind w:right="562" w:firstLine="860"/>
        <w:jc w:val="both"/>
      </w:pPr>
      <w:r>
        <w:t xml:space="preserve">the right of the Association to charge reasonable admission and other fees for the use of any recreational facility situated upon the Common </w:t>
      </w:r>
      <w:proofErr w:type="gramStart"/>
      <w:r>
        <w:t>Area;</w:t>
      </w:r>
      <w:proofErr w:type="gramEnd"/>
    </w:p>
    <w:p w14:paraId="736B60EC" w14:textId="77777777" w:rsidR="00D411BF" w:rsidRPr="004640D9" w:rsidRDefault="00D411BF" w:rsidP="00D411BF">
      <w:pPr>
        <w:pStyle w:val="Bodytext20"/>
        <w:numPr>
          <w:ilvl w:val="0"/>
          <w:numId w:val="1"/>
        </w:numPr>
        <w:shd w:val="clear" w:color="auto" w:fill="auto"/>
        <w:tabs>
          <w:tab w:val="left" w:pos="1715"/>
          <w:tab w:val="left" w:leader="underscore" w:pos="8300"/>
        </w:tabs>
        <w:spacing w:line="244" w:lineRule="exact"/>
        <w:ind w:right="562" w:firstLine="860"/>
        <w:jc w:val="both"/>
      </w:pPr>
      <w:r w:rsidRPr="004640D9">
        <w:t xml:space="preserve">the right of the Association to </w:t>
      </w:r>
      <w:r w:rsidRPr="004640D9">
        <w:rPr>
          <w:rStyle w:val="Bodytext21"/>
          <w:u w:val="none"/>
        </w:rPr>
        <w:t>suspen</w:t>
      </w:r>
      <w:r w:rsidRPr="004640D9">
        <w:t>d th</w:t>
      </w:r>
      <w:r w:rsidRPr="004640D9">
        <w:rPr>
          <w:rStyle w:val="Bodytext21"/>
          <w:u w:val="none"/>
        </w:rPr>
        <w:t>e voting</w:t>
      </w:r>
      <w:r w:rsidRPr="004640D9">
        <w:t xml:space="preserve"> rights and right to use of the recreational facilities by an owner </w:t>
      </w:r>
      <w:r w:rsidRPr="004640D9">
        <w:rPr>
          <w:rStyle w:val="Bodytext21"/>
          <w:u w:val="none"/>
        </w:rPr>
        <w:t>for any period during which assessment again</w:t>
      </w:r>
      <w:r w:rsidRPr="004640D9">
        <w:t>st h</w:t>
      </w:r>
      <w:r w:rsidRPr="004640D9">
        <w:rPr>
          <w:rStyle w:val="Bodytext21"/>
          <w:u w:val="none"/>
        </w:rPr>
        <w:t>is Lot remains unpaid;</w:t>
      </w:r>
      <w:r w:rsidRPr="004640D9">
        <w:t xml:space="preserve"> and </w:t>
      </w:r>
      <w:r w:rsidRPr="004640D9">
        <w:rPr>
          <w:rStyle w:val="Bodytext21"/>
          <w:u w:val="none"/>
        </w:rPr>
        <w:t>for any period not to exceed 60 days</w:t>
      </w:r>
      <w:r w:rsidRPr="004640D9">
        <w:t xml:space="preserve"> for any </w:t>
      </w:r>
      <w:r w:rsidRPr="004640D9">
        <w:rPr>
          <w:rStyle w:val="Bodytext21"/>
          <w:u w:val="none"/>
        </w:rPr>
        <w:t xml:space="preserve">infraction of its published rules and </w:t>
      </w:r>
      <w:proofErr w:type="gramStart"/>
      <w:r w:rsidRPr="004640D9">
        <w:rPr>
          <w:rStyle w:val="Bodytext21"/>
          <w:u w:val="none"/>
        </w:rPr>
        <w:t>regulations</w:t>
      </w:r>
      <w:r w:rsidRPr="004640D9">
        <w:t>;</w:t>
      </w:r>
      <w:proofErr w:type="gramEnd"/>
    </w:p>
    <w:p w14:paraId="79722C8D" w14:textId="77777777" w:rsidR="00D411BF" w:rsidRDefault="00D411BF" w:rsidP="00D411BF">
      <w:pPr>
        <w:pStyle w:val="Bodytext20"/>
        <w:numPr>
          <w:ilvl w:val="0"/>
          <w:numId w:val="1"/>
        </w:numPr>
        <w:shd w:val="clear" w:color="auto" w:fill="auto"/>
        <w:tabs>
          <w:tab w:val="left" w:pos="1715"/>
        </w:tabs>
        <w:spacing w:after="240" w:line="230" w:lineRule="exact"/>
        <w:ind w:right="562" w:firstLine="860"/>
        <w:jc w:val="both"/>
      </w:pPr>
      <w:r>
        <w:t>the right of the Association to dedicate or transfer all or any part of the Common Area to any public agency, authority, or utility for such purposes and subject to such conditions as may be agreed to by the members.</w:t>
      </w:r>
    </w:p>
    <w:p w14:paraId="2C240FF0" w14:textId="77777777" w:rsidR="00D411BF" w:rsidRDefault="00D411BF" w:rsidP="00D411BF">
      <w:pPr>
        <w:pStyle w:val="Bodytext20"/>
        <w:shd w:val="clear" w:color="auto" w:fill="auto"/>
        <w:spacing w:after="229" w:line="230" w:lineRule="exact"/>
        <w:ind w:right="562" w:firstLine="0"/>
        <w:jc w:val="both"/>
      </w:pPr>
      <w:r>
        <w:t>Section 2. Delegation of Use. Any owner may delegate, in accordance with the By-Laws, his right of enjoyment to the Common Area and facilities to the members of his family, his tenants, or contract purchasers who reside on the property.</w:t>
      </w:r>
    </w:p>
    <w:p w14:paraId="43B55DFC" w14:textId="77777777" w:rsidR="00D411BF" w:rsidRDefault="00D411BF">
      <w:pPr>
        <w:rPr>
          <w:rFonts w:ascii="Menlo" w:eastAsia="Menlo" w:hAnsi="Menlo" w:cs="Menlo"/>
          <w:sz w:val="21"/>
          <w:szCs w:val="21"/>
        </w:rPr>
      </w:pPr>
      <w:r>
        <w:br w:type="page"/>
      </w:r>
    </w:p>
    <w:p w14:paraId="7E84479F" w14:textId="3527675E" w:rsidR="00D411BF" w:rsidRDefault="00D411BF" w:rsidP="00D411BF">
      <w:pPr>
        <w:pStyle w:val="Bodytext20"/>
        <w:shd w:val="clear" w:color="auto" w:fill="auto"/>
        <w:spacing w:line="244" w:lineRule="exact"/>
        <w:ind w:left="20" w:right="562" w:firstLine="0"/>
        <w:jc w:val="center"/>
      </w:pPr>
      <w:r>
        <w:lastRenderedPageBreak/>
        <w:t>ARTICLE III</w:t>
      </w:r>
    </w:p>
    <w:p w14:paraId="33BC8C02" w14:textId="004A35BB" w:rsidR="00D411BF" w:rsidRDefault="00D411BF" w:rsidP="00D411BF">
      <w:pPr>
        <w:pStyle w:val="Bodytext20"/>
        <w:shd w:val="clear" w:color="auto" w:fill="auto"/>
        <w:spacing w:line="244" w:lineRule="exact"/>
        <w:ind w:left="20" w:right="562" w:firstLine="0"/>
        <w:jc w:val="center"/>
      </w:pPr>
      <w:r>
        <w:t>MEMBERSHIP AND VOTING RIGHTS</w:t>
      </w:r>
    </w:p>
    <w:p w14:paraId="39FBEDF9" w14:textId="10E5354A" w:rsidR="009653D5" w:rsidRDefault="009653D5" w:rsidP="00D411BF">
      <w:pPr>
        <w:pStyle w:val="Bodytext20"/>
        <w:shd w:val="clear" w:color="auto" w:fill="auto"/>
        <w:spacing w:line="244" w:lineRule="exact"/>
        <w:ind w:left="20" w:right="562" w:firstLine="0"/>
        <w:jc w:val="center"/>
      </w:pPr>
    </w:p>
    <w:p w14:paraId="02F20D2A" w14:textId="77777777" w:rsidR="009653D5" w:rsidRDefault="009653D5" w:rsidP="009653D5">
      <w:pPr>
        <w:pStyle w:val="Bodytext20"/>
        <w:shd w:val="clear" w:color="auto" w:fill="auto"/>
        <w:spacing w:line="230" w:lineRule="exact"/>
        <w:ind w:right="562" w:firstLine="0"/>
        <w:jc w:val="both"/>
      </w:pPr>
      <w:r>
        <w:t>Section 1. Every owner of a lot which is subject to assessment shall be a member of the Association. Membership shall be appurtenant to and may not be separated from ownership of any Lot which is subject to assessment.</w:t>
      </w:r>
    </w:p>
    <w:p w14:paraId="443A12DA" w14:textId="0816AFEE" w:rsidR="009653D5" w:rsidRDefault="009653D5" w:rsidP="009653D5">
      <w:pPr>
        <w:pStyle w:val="Bodytext20"/>
        <w:shd w:val="clear" w:color="auto" w:fill="auto"/>
        <w:spacing w:line="244" w:lineRule="exact"/>
        <w:ind w:left="20" w:right="562" w:firstLine="0"/>
      </w:pPr>
    </w:p>
    <w:p w14:paraId="53289DA5" w14:textId="77777777" w:rsidR="009653D5" w:rsidRDefault="009653D5" w:rsidP="009653D5">
      <w:pPr>
        <w:pStyle w:val="Bodytext20"/>
        <w:shd w:val="clear" w:color="auto" w:fill="auto"/>
        <w:spacing w:after="252" w:line="240" w:lineRule="exact"/>
        <w:ind w:right="562" w:firstLine="0"/>
        <w:jc w:val="both"/>
      </w:pPr>
      <w:r>
        <w:t xml:space="preserve">Section 2. The Association shall have two classes of voting </w:t>
      </w:r>
      <w:proofErr w:type="gramStart"/>
      <w:r>
        <w:t>membership;</w:t>
      </w:r>
      <w:proofErr w:type="gramEnd"/>
    </w:p>
    <w:p w14:paraId="58349B5B" w14:textId="77777777" w:rsidR="009653D5" w:rsidRDefault="009653D5" w:rsidP="009653D5">
      <w:pPr>
        <w:pStyle w:val="Bodytext20"/>
        <w:shd w:val="clear" w:color="auto" w:fill="auto"/>
        <w:spacing w:line="226" w:lineRule="exact"/>
        <w:ind w:right="562" w:firstLine="860"/>
        <w:jc w:val="both"/>
      </w:pPr>
      <w:r>
        <w:t xml:space="preserve">Class A. Class A members shall be all Owners, </w:t>
      </w:r>
      <w:proofErr w:type="gramStart"/>
      <w:r>
        <w:t>with the exception of</w:t>
      </w:r>
      <w:proofErr w:type="gramEnd"/>
      <w:r>
        <w:t xml:space="preserve"> the Declarant, and shall be entitled to one vote for each Lot owned. When more than one person holds an interest in any Lot, all such persons shall be members. The vote for such Lot shall be exercised as they determine, but in no event shall more than one vote be cast with respect to any Lot.</w:t>
      </w:r>
    </w:p>
    <w:p w14:paraId="6967EE2A" w14:textId="77777777" w:rsidR="009653D5" w:rsidRDefault="009653D5" w:rsidP="009653D5">
      <w:pPr>
        <w:pStyle w:val="Bodytext20"/>
        <w:shd w:val="clear" w:color="auto" w:fill="auto"/>
        <w:spacing w:line="244" w:lineRule="exact"/>
        <w:ind w:left="20" w:right="562" w:firstLine="0"/>
      </w:pPr>
    </w:p>
    <w:p w14:paraId="0D7289B7" w14:textId="77777777" w:rsidR="009653D5" w:rsidRDefault="009653D5" w:rsidP="009653D5">
      <w:pPr>
        <w:pStyle w:val="Bodytext20"/>
        <w:shd w:val="clear" w:color="auto" w:fill="auto"/>
        <w:spacing w:line="235" w:lineRule="exact"/>
        <w:ind w:right="562" w:firstLine="820"/>
        <w:jc w:val="both"/>
      </w:pPr>
      <w:r>
        <w:t>Class B. Class B member(s) shall be the Declarant and shall be entitled to three (3) votes for each Lot owned. The Class B membership shall cease and be converted to Class membership on the happening of either of the following events, whichever occurs earlier:</w:t>
      </w:r>
    </w:p>
    <w:p w14:paraId="0A2032CB" w14:textId="2456F59C" w:rsidR="00D411BF" w:rsidRDefault="00D411BF" w:rsidP="00D411BF">
      <w:pPr>
        <w:pStyle w:val="Bodytext20"/>
        <w:shd w:val="clear" w:color="auto" w:fill="auto"/>
        <w:spacing w:line="226" w:lineRule="exact"/>
        <w:ind w:right="562" w:firstLine="0"/>
        <w:jc w:val="both"/>
      </w:pPr>
    </w:p>
    <w:p w14:paraId="5C43D6D3" w14:textId="77777777" w:rsidR="009653D5" w:rsidRDefault="009653D5" w:rsidP="009653D5">
      <w:pPr>
        <w:pStyle w:val="Bodytext20"/>
        <w:numPr>
          <w:ilvl w:val="0"/>
          <w:numId w:val="8"/>
        </w:numPr>
        <w:shd w:val="clear" w:color="auto" w:fill="auto"/>
        <w:ind w:right="562"/>
      </w:pPr>
      <w:r>
        <w:t>when the title votes outstanding in Class A membership equal the total votes outstanding in the Class B membership, or</w:t>
      </w:r>
    </w:p>
    <w:p w14:paraId="3195391D" w14:textId="77777777" w:rsidR="009653D5" w:rsidRDefault="009653D5" w:rsidP="009653D5">
      <w:pPr>
        <w:pStyle w:val="Bodytext20"/>
        <w:numPr>
          <w:ilvl w:val="0"/>
          <w:numId w:val="8"/>
        </w:numPr>
        <w:shd w:val="clear" w:color="auto" w:fill="auto"/>
        <w:ind w:right="562"/>
      </w:pPr>
      <w:r>
        <w:t>on December 31, 1999</w:t>
      </w:r>
    </w:p>
    <w:p w14:paraId="37192F99" w14:textId="7AADBAEA" w:rsidR="009653D5" w:rsidRDefault="009653D5" w:rsidP="00D411BF">
      <w:pPr>
        <w:pStyle w:val="Bodytext20"/>
        <w:shd w:val="clear" w:color="auto" w:fill="auto"/>
        <w:spacing w:line="226" w:lineRule="exact"/>
        <w:ind w:right="562" w:firstLine="0"/>
        <w:jc w:val="both"/>
      </w:pPr>
    </w:p>
    <w:p w14:paraId="7B2351F0" w14:textId="796D3B67" w:rsidR="009653D5" w:rsidRDefault="009653D5" w:rsidP="009653D5">
      <w:pPr>
        <w:pStyle w:val="Bodytext20"/>
        <w:shd w:val="clear" w:color="auto" w:fill="auto"/>
        <w:tabs>
          <w:tab w:val="left" w:pos="2028"/>
        </w:tabs>
        <w:spacing w:line="250" w:lineRule="exact"/>
        <w:ind w:right="562" w:firstLine="0"/>
        <w:jc w:val="center"/>
      </w:pPr>
      <w:r>
        <w:t>ARTICLE IV COVENANT FOR MAINTENANCE ASSESSMENTS</w:t>
      </w:r>
    </w:p>
    <w:p w14:paraId="77B02B77" w14:textId="77777777" w:rsidR="007E43B1" w:rsidRDefault="007E43B1" w:rsidP="007E43B1">
      <w:pPr>
        <w:pStyle w:val="Bodytext20"/>
        <w:spacing w:line="250" w:lineRule="exact"/>
        <w:ind w:right="562" w:firstLine="0"/>
        <w:jc w:val="both"/>
      </w:pPr>
    </w:p>
    <w:p w14:paraId="01FADB45" w14:textId="4461D188" w:rsidR="007E43B1" w:rsidRPr="007E43B1" w:rsidRDefault="009653D5" w:rsidP="007E43B1">
      <w:pPr>
        <w:pStyle w:val="Bodytext20"/>
        <w:spacing w:line="250" w:lineRule="exact"/>
        <w:ind w:right="562" w:firstLine="0"/>
        <w:jc w:val="both"/>
        <w:rPr>
          <w:rStyle w:val="Bodytext21"/>
          <w:u w:val="none"/>
        </w:rPr>
      </w:pPr>
      <w:r>
        <w:t xml:space="preserve">Section 1. Creation of the Lien and Personal Obligation of Assessments. The Declarant, for each Lot owned within the Properties, hereby covenants, and each Owner of any Lot by acceptance of a deed therefore, </w:t>
      </w:r>
      <w:proofErr w:type="gramStart"/>
      <w:r w:rsidRPr="00543149">
        <w:rPr>
          <w:rStyle w:val="Bodytext21"/>
          <w:u w:val="none"/>
        </w:rPr>
        <w:t>whether or not</w:t>
      </w:r>
      <w:proofErr w:type="gramEnd"/>
      <w:r w:rsidRPr="00543149">
        <w:rPr>
          <w:rStyle w:val="Bodytext21"/>
          <w:u w:val="none"/>
        </w:rPr>
        <w:t xml:space="preserve"> it shall be </w:t>
      </w:r>
      <w:r w:rsidRPr="007E43B1">
        <w:rPr>
          <w:rStyle w:val="Bodytext21"/>
          <w:u w:val="none"/>
        </w:rPr>
        <w:t xml:space="preserve">so </w:t>
      </w:r>
      <w:r w:rsidRPr="007E43B1">
        <w:t>expressed in such deed, is d</w:t>
      </w:r>
      <w:r w:rsidRPr="007E43B1">
        <w:rPr>
          <w:rStyle w:val="Bodytext21"/>
          <w:u w:val="none"/>
        </w:rPr>
        <w:t>eemed to covenant and agree to pay to</w:t>
      </w:r>
      <w:r w:rsidR="007E43B1" w:rsidRPr="007E43B1">
        <w:rPr>
          <w:rStyle w:val="Bodytext21"/>
          <w:u w:val="none"/>
        </w:rPr>
        <w:t xml:space="preserve"> the Association:</w:t>
      </w:r>
      <w:r w:rsidR="007E43B1" w:rsidRPr="007E43B1">
        <w:rPr>
          <w:rStyle w:val="Bodytext21"/>
          <w:u w:val="none"/>
        </w:rPr>
        <w:tab/>
      </w:r>
    </w:p>
    <w:p w14:paraId="02A19232" w14:textId="77777777" w:rsidR="007E43B1" w:rsidRPr="007E43B1" w:rsidRDefault="007E43B1" w:rsidP="007E43B1">
      <w:pPr>
        <w:pStyle w:val="Bodytext20"/>
        <w:spacing w:line="250" w:lineRule="exact"/>
        <w:ind w:right="562" w:firstLine="900"/>
        <w:jc w:val="both"/>
        <w:rPr>
          <w:rStyle w:val="Bodytext21"/>
          <w:u w:val="none"/>
        </w:rPr>
      </w:pPr>
      <w:r w:rsidRPr="007E43B1">
        <w:rPr>
          <w:rStyle w:val="Bodytext21"/>
          <w:u w:val="none"/>
        </w:rPr>
        <w:t xml:space="preserve">(1) annual assessments or charges, </w:t>
      </w:r>
    </w:p>
    <w:p w14:paraId="36BA8786" w14:textId="77777777" w:rsidR="007E43B1" w:rsidRPr="007E43B1" w:rsidRDefault="007E43B1" w:rsidP="007E43B1">
      <w:pPr>
        <w:pStyle w:val="Bodytext20"/>
        <w:spacing w:line="250" w:lineRule="exact"/>
        <w:ind w:right="562" w:firstLine="900"/>
        <w:jc w:val="both"/>
        <w:rPr>
          <w:rStyle w:val="Bodytext21"/>
          <w:u w:val="none"/>
        </w:rPr>
      </w:pPr>
      <w:r w:rsidRPr="007E43B1">
        <w:rPr>
          <w:rStyle w:val="Bodytext21"/>
          <w:u w:val="none"/>
        </w:rPr>
        <w:t xml:space="preserve">(2) special assessments for capital improvements, such assessments to be established and collected as hereinafter provided. </w:t>
      </w:r>
    </w:p>
    <w:p w14:paraId="5E9CE749" w14:textId="77777777" w:rsidR="007E43B1" w:rsidRPr="007E43B1" w:rsidRDefault="007E43B1" w:rsidP="007E43B1">
      <w:pPr>
        <w:pStyle w:val="Bodytext20"/>
        <w:spacing w:line="250" w:lineRule="exact"/>
        <w:ind w:right="562" w:firstLine="0"/>
        <w:jc w:val="both"/>
        <w:rPr>
          <w:rStyle w:val="Bodytext21"/>
          <w:u w:val="none"/>
        </w:rPr>
      </w:pPr>
    </w:p>
    <w:p w14:paraId="1ED86B21" w14:textId="4C952447" w:rsidR="009653D5" w:rsidRDefault="007E43B1" w:rsidP="007E43B1">
      <w:pPr>
        <w:pStyle w:val="Bodytext20"/>
        <w:spacing w:line="250" w:lineRule="exact"/>
        <w:ind w:right="562" w:firstLine="0"/>
        <w:jc w:val="both"/>
        <w:rPr>
          <w:rStyle w:val="Bodytext21"/>
          <w:u w:val="none"/>
        </w:rPr>
      </w:pPr>
      <w:r w:rsidRPr="007E43B1">
        <w:rPr>
          <w:rStyle w:val="Bodytext21"/>
          <w:u w:val="none"/>
        </w:rPr>
        <w:t xml:space="preserve">The annual and special assessments, together with interest, </w:t>
      </w:r>
      <w:proofErr w:type="gramStart"/>
      <w:r w:rsidRPr="007E43B1">
        <w:rPr>
          <w:rStyle w:val="Bodytext21"/>
          <w:u w:val="none"/>
        </w:rPr>
        <w:t>costs</w:t>
      </w:r>
      <w:proofErr w:type="gramEnd"/>
      <w:r w:rsidRPr="007E43B1">
        <w:rPr>
          <w:rStyle w:val="Bodytext21"/>
          <w:u w:val="none"/>
        </w:rPr>
        <w:t xml:space="preserve"> and reasonable attorney's fees, shall be a charge on the land and shall a continuing lien upon the property against which each such assessment is made. Each such assessment, together with interest, costs, and reasonable attorney's fees, shall be the personal obligation of the person who was the Owner of such property at the time when the assessment fell due. The personal obligation for delinquent assessments shall not pass to his successors in title unless expressly assumed by them.</w:t>
      </w:r>
    </w:p>
    <w:p w14:paraId="109DA411" w14:textId="0AABE5B6" w:rsidR="007E43B1" w:rsidRDefault="007E43B1" w:rsidP="007E43B1">
      <w:pPr>
        <w:pStyle w:val="Bodytext20"/>
        <w:spacing w:line="250" w:lineRule="exact"/>
        <w:ind w:right="562" w:firstLine="0"/>
        <w:jc w:val="both"/>
        <w:rPr>
          <w:rStyle w:val="Bodytext21"/>
          <w:u w:val="none"/>
        </w:rPr>
      </w:pPr>
    </w:p>
    <w:p w14:paraId="7F98402B" w14:textId="09DC8C51" w:rsidR="007E43B1" w:rsidRDefault="007E43B1" w:rsidP="007E43B1">
      <w:pPr>
        <w:pStyle w:val="Bodytext20"/>
        <w:spacing w:line="250" w:lineRule="exact"/>
        <w:ind w:right="562" w:firstLine="0"/>
        <w:jc w:val="both"/>
      </w:pPr>
      <w:r>
        <w:t xml:space="preserve">Section 2. </w:t>
      </w:r>
      <w:r w:rsidRPr="00163745">
        <w:rPr>
          <w:rStyle w:val="Bodytext21"/>
          <w:u w:val="none"/>
        </w:rPr>
        <w:t>Purpose of Asses</w:t>
      </w:r>
      <w:r w:rsidRPr="00163745">
        <w:t xml:space="preserve">sments. The assessments levied by the Association shall be </w:t>
      </w:r>
      <w:r w:rsidRPr="00163745">
        <w:rPr>
          <w:rStyle w:val="Bodytext21"/>
          <w:u w:val="none"/>
        </w:rPr>
        <w:t>used exclusively</w:t>
      </w:r>
      <w:r w:rsidRPr="00163745">
        <w:t xml:space="preserve"> to promote the recreation</w:t>
      </w:r>
      <w:r>
        <w:t xml:space="preserve"> the </w:t>
      </w:r>
      <w:r w:rsidRPr="00163745">
        <w:rPr>
          <w:rStyle w:val="Bodytext21"/>
          <w:u w:val="none"/>
        </w:rPr>
        <w:t>health</w:t>
      </w:r>
      <w:r>
        <w:t>,</w:t>
      </w:r>
      <w:r w:rsidRPr="00163745">
        <w:t xml:space="preserve"> </w:t>
      </w:r>
      <w:r w:rsidRPr="00163745">
        <w:rPr>
          <w:rStyle w:val="Bodytext21"/>
          <w:u w:val="none"/>
        </w:rPr>
        <w:t>safety</w:t>
      </w:r>
      <w:r w:rsidRPr="00163745">
        <w:t xml:space="preserve">, and </w:t>
      </w:r>
      <w:r w:rsidRPr="00163745">
        <w:rPr>
          <w:rStyle w:val="Bodytext21"/>
          <w:u w:val="none"/>
        </w:rPr>
        <w:t>welfare of the residents in the Properties</w:t>
      </w:r>
      <w:r w:rsidRPr="00163745">
        <w:t xml:space="preserve"> and for the improvement and maintenance of the Common </w:t>
      </w:r>
      <w:r w:rsidRPr="00163745">
        <w:rPr>
          <w:rStyle w:val="Bodytext21"/>
          <w:u w:val="none"/>
        </w:rPr>
        <w:t>Area</w:t>
      </w:r>
      <w:r>
        <w:t>.</w:t>
      </w:r>
    </w:p>
    <w:p w14:paraId="6CFFA38A" w14:textId="2631D41B" w:rsidR="007E43B1" w:rsidRDefault="007E43B1" w:rsidP="007E43B1">
      <w:pPr>
        <w:pStyle w:val="Bodytext20"/>
        <w:spacing w:line="250" w:lineRule="exact"/>
        <w:ind w:right="562" w:firstLine="0"/>
        <w:jc w:val="both"/>
      </w:pPr>
    </w:p>
    <w:p w14:paraId="5F3BD86A" w14:textId="196BC6EF" w:rsidR="007E43B1" w:rsidRDefault="007E43B1" w:rsidP="007E43B1">
      <w:pPr>
        <w:pStyle w:val="Bodytext20"/>
        <w:shd w:val="clear" w:color="auto" w:fill="auto"/>
        <w:spacing w:after="221" w:line="211" w:lineRule="exact"/>
        <w:ind w:right="562" w:firstLine="0"/>
        <w:jc w:val="both"/>
      </w:pPr>
      <w:r>
        <w:t>Section 3. Maximum Annual Assessments. Until January 1 of the year immediately following the conveyance of the first Lot to an Owner, the maximum annual assessment shall be Twenty-five dollars ($25.00) per Lot.</w:t>
      </w:r>
    </w:p>
    <w:p w14:paraId="7494D22B" w14:textId="77777777" w:rsidR="007E43B1" w:rsidRDefault="007E43B1" w:rsidP="007E43B1">
      <w:pPr>
        <w:pStyle w:val="Bodytext20"/>
        <w:shd w:val="clear" w:color="auto" w:fill="auto"/>
        <w:tabs>
          <w:tab w:val="left" w:pos="1822"/>
          <w:tab w:val="right" w:pos="8039"/>
          <w:tab w:val="left" w:pos="8336"/>
        </w:tabs>
        <w:spacing w:after="232" w:line="235" w:lineRule="exact"/>
        <w:ind w:left="720" w:right="562" w:firstLine="0"/>
        <w:jc w:val="both"/>
      </w:pPr>
      <w:r>
        <w:t>(a) From and after</w:t>
      </w:r>
      <w:r>
        <w:tab/>
        <w:t xml:space="preserve"> January 1 of the year immediately following the conveyance of the first Lot to an Owner, the maximum annual </w:t>
      </w:r>
      <w:r>
        <w:tab/>
        <w:t xml:space="preserve">assessment may be increased each year not more than </w:t>
      </w:r>
      <w:r>
        <w:rPr>
          <w:rStyle w:val="Bodytext2SmallCaps"/>
        </w:rPr>
        <w:t>5%</w:t>
      </w:r>
      <w:r>
        <w:t xml:space="preserve"> above</w:t>
      </w:r>
      <w:r>
        <w:tab/>
        <w:t xml:space="preserve"> the maximum assessment for the previous year </w:t>
      </w:r>
      <w:r w:rsidRPr="00163745">
        <w:t>w</w:t>
      </w:r>
      <w:r w:rsidRPr="00163745">
        <w:rPr>
          <w:rStyle w:val="Bodytext21"/>
          <w:u w:val="none"/>
        </w:rPr>
        <w:t>ithout a vote of the membership</w:t>
      </w:r>
      <w:r w:rsidRPr="00163745">
        <w:t>.</w:t>
      </w:r>
    </w:p>
    <w:p w14:paraId="0C4FC4D1" w14:textId="77777777" w:rsidR="007E43B1" w:rsidRDefault="007E43B1" w:rsidP="007E43B1">
      <w:pPr>
        <w:pStyle w:val="Bodytext20"/>
        <w:shd w:val="clear" w:color="auto" w:fill="auto"/>
        <w:tabs>
          <w:tab w:val="left" w:pos="1822"/>
          <w:tab w:val="right" w:pos="8039"/>
          <w:tab w:val="left" w:pos="8336"/>
        </w:tabs>
        <w:spacing w:after="232" w:line="235" w:lineRule="exact"/>
        <w:ind w:left="720" w:right="562" w:firstLine="0"/>
        <w:jc w:val="both"/>
      </w:pPr>
      <w:r>
        <w:t>(b) From and after</w:t>
      </w:r>
      <w:r>
        <w:tab/>
        <w:t xml:space="preserve"> January 1 of the year immediately following</w:t>
      </w:r>
      <w:r>
        <w:tab/>
        <w:t>the conveyance of the first Lot to an Owner, the maximum annual assessment may be increased above 5% by a vote of two-thirds (2/3) of each class of members who are voting in person or by proxy, at a meeting duly called for this purpose.</w:t>
      </w:r>
    </w:p>
    <w:p w14:paraId="6B3E4FE1" w14:textId="77777777" w:rsidR="007E43B1" w:rsidRDefault="007E43B1" w:rsidP="007E43B1">
      <w:pPr>
        <w:pStyle w:val="Bodytext20"/>
        <w:shd w:val="clear" w:color="auto" w:fill="auto"/>
        <w:tabs>
          <w:tab w:val="left" w:pos="1822"/>
          <w:tab w:val="right" w:pos="8039"/>
          <w:tab w:val="left" w:pos="8336"/>
        </w:tabs>
        <w:spacing w:after="232" w:line="235" w:lineRule="exact"/>
        <w:ind w:left="720" w:right="562" w:firstLine="0"/>
        <w:jc w:val="both"/>
      </w:pPr>
      <w:r>
        <w:t xml:space="preserve">(c) The Board of Directors may fix the annual assessment at an amount not </w:t>
      </w:r>
      <w:proofErr w:type="gramStart"/>
      <w:r>
        <w:t>in excess of</w:t>
      </w:r>
      <w:proofErr w:type="gramEnd"/>
      <w:r>
        <w:t xml:space="preserve"> the maximum.</w:t>
      </w:r>
    </w:p>
    <w:p w14:paraId="60A2D344" w14:textId="0CF57C71" w:rsidR="007E43B1" w:rsidRDefault="007E43B1" w:rsidP="007E43B1">
      <w:pPr>
        <w:pStyle w:val="Bodytext20"/>
        <w:shd w:val="clear" w:color="auto" w:fill="auto"/>
        <w:spacing w:after="236" w:line="235" w:lineRule="exact"/>
        <w:ind w:right="562" w:firstLine="0"/>
        <w:jc w:val="both"/>
      </w:pPr>
      <w:r w:rsidRPr="002F0061">
        <w:t xml:space="preserve">Section 4. </w:t>
      </w:r>
      <w:r w:rsidRPr="002F0061">
        <w:rPr>
          <w:rStyle w:val="Bodytext21"/>
          <w:u w:val="none"/>
        </w:rPr>
        <w:t>Special Assessments for Capital Improvements</w:t>
      </w:r>
      <w:r w:rsidRPr="002F0061">
        <w:t xml:space="preserve">. In addition to the annual assessment authorized above, the Association may levy, in any assessment year, a special assessment applicable to that year only for the purpose of defraying, </w:t>
      </w:r>
      <w:r w:rsidRPr="002F0061">
        <w:rPr>
          <w:rStyle w:val="Bodytext212pt"/>
          <w:b w:val="0"/>
          <w:bCs w:val="0"/>
          <w:sz w:val="21"/>
          <w:szCs w:val="21"/>
        </w:rPr>
        <w:t>in</w:t>
      </w:r>
      <w:r w:rsidRPr="002F0061">
        <w:rPr>
          <w:rStyle w:val="Bodytext212pt"/>
          <w:sz w:val="21"/>
          <w:szCs w:val="21"/>
        </w:rPr>
        <w:t xml:space="preserve"> </w:t>
      </w:r>
      <w:r w:rsidRPr="002F0061">
        <w:t xml:space="preserve">whole or in part, the cost of any construction, </w:t>
      </w:r>
      <w:r w:rsidRPr="002F0061">
        <w:rPr>
          <w:rStyle w:val="Bodytext212pt"/>
          <w:b w:val="0"/>
          <w:bCs w:val="0"/>
          <w:sz w:val="21"/>
          <w:szCs w:val="21"/>
        </w:rPr>
        <w:t>reconstruction, repair or replacement of a capital improvement</w:t>
      </w:r>
      <w:r w:rsidRPr="002F0061">
        <w:rPr>
          <w:rStyle w:val="Bodytext212pt"/>
          <w:sz w:val="21"/>
          <w:szCs w:val="21"/>
        </w:rPr>
        <w:t xml:space="preserve"> </w:t>
      </w:r>
      <w:r w:rsidRPr="002F0061">
        <w:t>upon the Common Area, including fixtures and personal property related thereto, provided that any such assessment shall have the assent of two-thirds (2/3) of the votes of each class of members who are voting in person or by proxy at a meeting duly ca</w:t>
      </w:r>
      <w:r>
        <w:t>lled</w:t>
      </w:r>
      <w:r w:rsidRPr="002F0061">
        <w:t xml:space="preserve"> for this purpose.</w:t>
      </w:r>
    </w:p>
    <w:p w14:paraId="1A7C5720" w14:textId="0CE16970" w:rsidR="007E43B1" w:rsidRDefault="007E43B1" w:rsidP="007E43B1">
      <w:pPr>
        <w:pStyle w:val="Bodytext20"/>
        <w:shd w:val="clear" w:color="auto" w:fill="auto"/>
        <w:tabs>
          <w:tab w:val="left" w:pos="3006"/>
        </w:tabs>
        <w:spacing w:line="240" w:lineRule="exact"/>
        <w:ind w:right="562" w:firstLine="0"/>
        <w:jc w:val="both"/>
      </w:pPr>
      <w:r>
        <w:t xml:space="preserve">Section 5. Notice and. Quorum for Any Action authorized Under Sections 3 and 4. Written notice of any meeting called for the purpose of taking any action authorized under Section 3 or 4 shall be sent to all members not less than 30 days nor acre than 60 days in advance of the meeting. At such meeting, the </w:t>
      </w:r>
      <w:r>
        <w:lastRenderedPageBreak/>
        <w:t>presence of members or of proxies entitled to cast majority of; all the votes of each class of membership shall constitute a quorum.</w:t>
      </w:r>
    </w:p>
    <w:p w14:paraId="6FF63CBE" w14:textId="77777777" w:rsidR="007E43B1" w:rsidRDefault="007E43B1" w:rsidP="007E43B1">
      <w:pPr>
        <w:pStyle w:val="Bodytext20"/>
        <w:shd w:val="clear" w:color="auto" w:fill="auto"/>
        <w:tabs>
          <w:tab w:val="left" w:pos="3006"/>
        </w:tabs>
        <w:spacing w:line="230" w:lineRule="exact"/>
        <w:ind w:right="562" w:firstLine="0"/>
        <w:jc w:val="both"/>
      </w:pPr>
    </w:p>
    <w:p w14:paraId="3CFA840D" w14:textId="17281A8B" w:rsidR="007E43B1" w:rsidRDefault="007E43B1" w:rsidP="007E43B1">
      <w:pPr>
        <w:pStyle w:val="Bodytext20"/>
        <w:shd w:val="clear" w:color="auto" w:fill="auto"/>
        <w:tabs>
          <w:tab w:val="left" w:pos="3006"/>
        </w:tabs>
        <w:spacing w:line="230" w:lineRule="exact"/>
        <w:ind w:right="562" w:firstLine="0"/>
        <w:jc w:val="both"/>
      </w:pPr>
      <w:r>
        <w:t xml:space="preserve">Section 6. Uniform Rate of Assessment. Both annual and special assessments must be fixed at a uniform rate for all Lots and may be collected </w:t>
      </w:r>
      <w:proofErr w:type="gramStart"/>
      <w:r>
        <w:t>on a monthly basis</w:t>
      </w:r>
      <w:proofErr w:type="gramEnd"/>
      <w:r>
        <w:t>.</w:t>
      </w:r>
    </w:p>
    <w:p w14:paraId="7B6731FA" w14:textId="77777777" w:rsidR="007E43B1" w:rsidRDefault="007E43B1" w:rsidP="007E43B1">
      <w:pPr>
        <w:pStyle w:val="Bodytext20"/>
        <w:shd w:val="clear" w:color="auto" w:fill="auto"/>
        <w:spacing w:after="236" w:line="230" w:lineRule="exact"/>
        <w:ind w:right="562" w:firstLine="0"/>
        <w:jc w:val="both"/>
      </w:pPr>
    </w:p>
    <w:p w14:paraId="0F6DB186" w14:textId="1349C37E" w:rsidR="007E43B1" w:rsidRDefault="007E43B1" w:rsidP="007E43B1">
      <w:pPr>
        <w:pStyle w:val="Bodytext20"/>
        <w:shd w:val="clear" w:color="auto" w:fill="auto"/>
        <w:spacing w:after="236" w:line="230" w:lineRule="exact"/>
        <w:ind w:right="562" w:firstLine="0"/>
        <w:jc w:val="both"/>
      </w:pPr>
      <w:r>
        <w:t>Section 7. Date of Commencement of Annual Assessments: Due Dates. The annual assessments provided for herein shall commence as to all Lots on the first day of the month following the conveyance of the Common Area. The first annual meeting shall be adjusted according to the number of the months remaining in the calendar year. The Board of Directors shall fix the amount of the annual assessment against each Lot at least thirty (30) days in advance of each annual assessment period. Written notice of the annual assessment shall be sent to every Owner subject thereto. The due dates shall be established by the Board of Directors. The Association shall, upon demand, and for a reasonable charge, furnish a certificate signed by an Officer of the Association setting forth whether the assessment on a specified Lot have been paid. A properly executed certificate of the Association as to the status of assessments on a Lot is binding upon the Association as of the date of its issuance.</w:t>
      </w:r>
    </w:p>
    <w:p w14:paraId="329E5E83" w14:textId="67626714" w:rsidR="007E43B1" w:rsidRDefault="007E43B1" w:rsidP="007E43B1">
      <w:pPr>
        <w:pStyle w:val="Bodytext20"/>
        <w:shd w:val="clear" w:color="auto" w:fill="auto"/>
        <w:spacing w:after="244" w:line="235" w:lineRule="exact"/>
        <w:ind w:right="562" w:firstLine="0"/>
        <w:jc w:val="both"/>
      </w:pPr>
      <w:r>
        <w:t xml:space="preserve">Section 8. Effect of Non-payment of Assessments; Remedies of the Association. Any assessment not </w:t>
      </w:r>
      <w:r w:rsidRPr="00106BDA">
        <w:t xml:space="preserve">paid </w:t>
      </w:r>
      <w:r w:rsidRPr="00106BDA">
        <w:rPr>
          <w:rStyle w:val="Bodytext21"/>
          <w:u w:val="none"/>
        </w:rPr>
        <w:t>within thirty</w:t>
      </w:r>
      <w:r w:rsidRPr="00106BDA">
        <w:t xml:space="preserve"> </w:t>
      </w:r>
      <w:r w:rsidRPr="00106BDA">
        <w:rPr>
          <w:rStyle w:val="Bodytext2Italic0"/>
        </w:rPr>
        <w:t xml:space="preserve">(30) </w:t>
      </w:r>
      <w:r w:rsidRPr="00106BDA">
        <w:rPr>
          <w:rStyle w:val="Bodytext21"/>
          <w:u w:val="none"/>
        </w:rPr>
        <w:t>days after the due date</w:t>
      </w:r>
      <w:r w:rsidRPr="00106BDA">
        <w:rPr>
          <w:rStyle w:val="Bodytext21"/>
        </w:rPr>
        <w:t xml:space="preserve"> s</w:t>
      </w:r>
      <w:r w:rsidRPr="00106BDA">
        <w:t xml:space="preserve">hall </w:t>
      </w:r>
      <w:r w:rsidRPr="00106BDA">
        <w:rPr>
          <w:rStyle w:val="Bodytext21"/>
          <w:u w:val="none"/>
        </w:rPr>
        <w:t>bear interes</w:t>
      </w:r>
      <w:r w:rsidRPr="00106BDA">
        <w:t xml:space="preserve">t </w:t>
      </w:r>
      <w:r>
        <w:t xml:space="preserve">from the due date at the rate </w:t>
      </w:r>
      <w:r w:rsidRPr="00106BDA">
        <w:t xml:space="preserve">of </w:t>
      </w:r>
      <w:r w:rsidRPr="00106BDA">
        <w:rPr>
          <w:rStyle w:val="Bodytext21"/>
          <w:u w:val="none"/>
        </w:rPr>
        <w:t>18% per annu</w:t>
      </w:r>
      <w:r w:rsidRPr="00106BDA">
        <w:t>m</w:t>
      </w:r>
      <w:r>
        <w:t xml:space="preserve">. The Association' may bring action at law against the Owner personally obligated to pay the </w:t>
      </w:r>
      <w:proofErr w:type="gramStart"/>
      <w:r>
        <w:t>same, or</w:t>
      </w:r>
      <w:proofErr w:type="gramEnd"/>
      <w:r>
        <w:t xml:space="preserve"> foreclose the lien against the property. No owner may waive or otherwise escape liability for the assessment provided for herein by non-use of the Common Area or abandonment of his Lot.</w:t>
      </w:r>
    </w:p>
    <w:p w14:paraId="76B261D4" w14:textId="77777777" w:rsidR="007E43B1" w:rsidRDefault="007E43B1" w:rsidP="007E43B1">
      <w:pPr>
        <w:pStyle w:val="Bodytext20"/>
        <w:shd w:val="clear" w:color="auto" w:fill="auto"/>
        <w:spacing w:after="229" w:line="230" w:lineRule="exact"/>
        <w:ind w:right="562" w:firstLine="0"/>
        <w:jc w:val="both"/>
      </w:pPr>
      <w:r>
        <w:t>Section 9. Subordination of the Lien to Mortgage. The lien of the assessment provided for herein shall be subordinate to the lien of any first mortgage. Sale or transfer of any Lot shall not affect the assessment lien. However, the sale and transfer of any Lot pursuant to mortgage foreclosure or any proceeding in lieu thereof, shall extinguish the lien of such assessment as to payments which became due prior to such sale or transfer. No sale or transfer shall relieve such Lot from liability for any assessments thereafter becoming due or from the lien thereof.</w:t>
      </w:r>
    </w:p>
    <w:p w14:paraId="29C3EEA6" w14:textId="428DBA25" w:rsidR="007E43B1" w:rsidRPr="007E43B1" w:rsidRDefault="007E43B1" w:rsidP="007E43B1">
      <w:pPr>
        <w:pStyle w:val="Bodytext20"/>
        <w:shd w:val="clear" w:color="auto" w:fill="auto"/>
        <w:spacing w:line="244" w:lineRule="exact"/>
        <w:ind w:right="562" w:firstLine="0"/>
      </w:pPr>
      <w:r>
        <w:t xml:space="preserve">ARTICLE V </w:t>
      </w:r>
      <w:r w:rsidRPr="007E43B1">
        <w:rPr>
          <w:rStyle w:val="Bodytext21"/>
          <w:u w:val="none"/>
        </w:rPr>
        <w:t>ARCHITECTURAL</w:t>
      </w:r>
      <w:r w:rsidRPr="007E43B1">
        <w:t xml:space="preserve"> CONTROL</w:t>
      </w:r>
    </w:p>
    <w:p w14:paraId="4CEED1A1" w14:textId="77777777" w:rsidR="007E43B1" w:rsidRDefault="007E43B1" w:rsidP="007E43B1">
      <w:pPr>
        <w:pStyle w:val="Bodytext20"/>
        <w:shd w:val="clear" w:color="auto" w:fill="auto"/>
        <w:spacing w:line="240" w:lineRule="exact"/>
        <w:ind w:right="562" w:firstLine="0"/>
        <w:jc w:val="both"/>
      </w:pPr>
    </w:p>
    <w:p w14:paraId="5CA713E5" w14:textId="38ADF446" w:rsidR="007E43B1" w:rsidRDefault="007E43B1" w:rsidP="007E43B1">
      <w:pPr>
        <w:pStyle w:val="Bodytext20"/>
        <w:shd w:val="clear" w:color="auto" w:fill="auto"/>
        <w:spacing w:line="240" w:lineRule="exact"/>
        <w:ind w:right="562" w:firstLine="0"/>
        <w:jc w:val="both"/>
      </w:pPr>
      <w:r w:rsidRPr="00106BDA">
        <w:t xml:space="preserve">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w:t>
      </w:r>
      <w:r w:rsidRPr="00106BDA">
        <w:rPr>
          <w:rStyle w:val="Bodytext21"/>
          <w:u w:val="none"/>
        </w:rPr>
        <w:t>architectural committee c</w:t>
      </w:r>
      <w:r w:rsidRPr="00106BDA">
        <w:t xml:space="preserve">omposed of three </w:t>
      </w:r>
      <w:r w:rsidRPr="00106BDA">
        <w:rPr>
          <w:rStyle w:val="Bodytext2Italic1"/>
          <w:u w:val="none"/>
        </w:rPr>
        <w:t>(</w:t>
      </w:r>
      <w:r>
        <w:rPr>
          <w:rStyle w:val="Bodytext2Italic1"/>
          <w:u w:val="none"/>
        </w:rPr>
        <w:t>3</w:t>
      </w:r>
      <w:r w:rsidRPr="00106BDA">
        <w:rPr>
          <w:rStyle w:val="Bodytext2Italic1"/>
          <w:u w:val="none"/>
        </w:rPr>
        <w:t>) or</w:t>
      </w:r>
      <w:r w:rsidRPr="00106BDA">
        <w:rPr>
          <w:rStyle w:val="Bodytext21"/>
          <w:u w:val="none"/>
        </w:rPr>
        <w:t xml:space="preserve"> more representatives a</w:t>
      </w:r>
      <w:r w:rsidRPr="00106BDA">
        <w:t>ppoi</w:t>
      </w:r>
      <w:r w:rsidRPr="00106BDA">
        <w:rPr>
          <w:rStyle w:val="Bodytext21"/>
          <w:u w:val="none"/>
        </w:rPr>
        <w:t>nted b</w:t>
      </w:r>
      <w:r w:rsidRPr="00106BDA">
        <w:t xml:space="preserve">y </w:t>
      </w:r>
      <w:r w:rsidRPr="00106BDA">
        <w:rPr>
          <w:rStyle w:val="Bodytext21"/>
          <w:u w:val="none"/>
        </w:rPr>
        <w:t>the B</w:t>
      </w:r>
      <w:r w:rsidRPr="00106BDA">
        <w:t>oard.</w:t>
      </w:r>
      <w:r>
        <w:t xml:space="preserve"> </w:t>
      </w:r>
      <w:r w:rsidRPr="00106BDA">
        <w:t>In the event said Board, or its</w:t>
      </w:r>
      <w:r w:rsidR="00800426">
        <w:t xml:space="preserve"> </w:t>
      </w:r>
      <w:r w:rsidRPr="00106BDA">
        <w:t xml:space="preserve">designated committee, fails to approve or disapprove such design and location </w:t>
      </w:r>
      <w:r w:rsidRPr="00106BDA">
        <w:rPr>
          <w:rStyle w:val="Bodytext21"/>
          <w:u w:val="none"/>
        </w:rPr>
        <w:t>within thirty (30) day</w:t>
      </w:r>
      <w:r w:rsidRPr="00106BDA">
        <w:t xml:space="preserve">s after said plans and specifications have been submitted to it, approval will not be </w:t>
      </w:r>
      <w:proofErr w:type="gramStart"/>
      <w:r w:rsidRPr="00106BDA">
        <w:t>required</w:t>
      </w:r>
      <w:proofErr w:type="gramEnd"/>
      <w:r w:rsidRPr="00106BDA">
        <w:t xml:space="preserve"> and this Article will be deemed to have been fully complied with. No dwelling of.one story structure shall be permitted on any of the lots in said subdivision containing less than 1,200 square feet of ground floor area, exclusive of porches and garages. All lots except corner lots shall have setbacks of at least 25 feet from the front; </w:t>
      </w:r>
      <w:r w:rsidRPr="00106BDA">
        <w:rPr>
          <w:rStyle w:val="Bodytext21"/>
          <w:u w:val="none"/>
        </w:rPr>
        <w:t>20 feet from the rear</w:t>
      </w:r>
      <w:r w:rsidRPr="00106BDA">
        <w:t>; 10 feet from the street side,</w:t>
      </w:r>
      <w:r>
        <w:t xml:space="preserve"> </w:t>
      </w:r>
      <w:r w:rsidRPr="00106BDA">
        <w:t>and 5 feet from the interior side. All corner lots shall have</w:t>
      </w:r>
      <w:r>
        <w:t xml:space="preserve"> </w:t>
      </w:r>
      <w:r w:rsidRPr="00106BDA">
        <w:t>the same setback requirements as listed above unless deemed unsuitable by the Architectural Control Committee. Until control of the Owners Association an</w:t>
      </w:r>
      <w:r w:rsidR="00800426">
        <w:t>d</w:t>
      </w:r>
      <w:r w:rsidRPr="00106BDA">
        <w:t xml:space="preserve"> Architectural Control Committee is turned over to the Lot owners,</w:t>
      </w:r>
      <w:r w:rsidR="00800426">
        <w:t xml:space="preserve"> </w:t>
      </w:r>
      <w:r w:rsidR="00800426" w:rsidRPr="00800426">
        <w:t>Carl L. Johnson, as sole member of the Architectural Control Committee can vary the setbacks on any lot up to fifty (50%) percent due to hardship or due to the topography of the Lot.</w:t>
      </w:r>
    </w:p>
    <w:p w14:paraId="0480E505" w14:textId="1090808B" w:rsidR="00800426" w:rsidRDefault="00800426" w:rsidP="007E43B1">
      <w:pPr>
        <w:pStyle w:val="Bodytext20"/>
        <w:shd w:val="clear" w:color="auto" w:fill="auto"/>
        <w:spacing w:line="240" w:lineRule="exact"/>
        <w:ind w:right="562" w:firstLine="0"/>
        <w:jc w:val="both"/>
      </w:pPr>
    </w:p>
    <w:p w14:paraId="1002403C" w14:textId="22ACD21A" w:rsidR="00800426" w:rsidRDefault="00800426" w:rsidP="00800426">
      <w:pPr>
        <w:pStyle w:val="Bodytext20"/>
        <w:shd w:val="clear" w:color="auto" w:fill="auto"/>
        <w:spacing w:line="244" w:lineRule="exact"/>
        <w:ind w:right="562" w:firstLine="0"/>
      </w:pPr>
      <w:r>
        <w:t>ARTICLE VI RESTRICTIONS ON USE OF PREMISES</w:t>
      </w:r>
    </w:p>
    <w:p w14:paraId="2FFFFD60" w14:textId="77777777" w:rsidR="00800426" w:rsidRDefault="00800426" w:rsidP="00800426">
      <w:pPr>
        <w:pStyle w:val="Bodytext20"/>
        <w:shd w:val="clear" w:color="auto" w:fill="auto"/>
        <w:spacing w:after="256" w:line="230" w:lineRule="exact"/>
        <w:ind w:right="562" w:firstLine="0"/>
        <w:jc w:val="both"/>
      </w:pPr>
    </w:p>
    <w:p w14:paraId="41670714" w14:textId="6A50920D" w:rsidR="00800426" w:rsidRDefault="00800426" w:rsidP="00800426">
      <w:pPr>
        <w:pStyle w:val="Bodytext20"/>
        <w:shd w:val="clear" w:color="auto" w:fill="auto"/>
        <w:spacing w:after="256" w:line="230" w:lineRule="exact"/>
        <w:ind w:right="562" w:firstLine="0"/>
        <w:jc w:val="both"/>
      </w:pPr>
      <w:r>
        <w:t>In addition to the rules and regulations which may be established by the Owner's Association, the following restrictions are placed upon the Property:</w:t>
      </w:r>
    </w:p>
    <w:p w14:paraId="28875678" w14:textId="77777777" w:rsidR="00800426" w:rsidRDefault="00800426" w:rsidP="00800426">
      <w:pPr>
        <w:pStyle w:val="Bodytext20"/>
        <w:numPr>
          <w:ilvl w:val="0"/>
          <w:numId w:val="3"/>
        </w:numPr>
        <w:shd w:val="clear" w:color="auto" w:fill="auto"/>
        <w:tabs>
          <w:tab w:val="left" w:pos="1877"/>
        </w:tabs>
        <w:spacing w:after="232" w:line="211" w:lineRule="exact"/>
        <w:ind w:left="240" w:right="562" w:firstLine="800"/>
        <w:jc w:val="both"/>
      </w:pPr>
      <w:r>
        <w:t>Each residential unit must be built with either a one or two car garage. Carports are not acceptable.</w:t>
      </w:r>
    </w:p>
    <w:p w14:paraId="6B0D0904" w14:textId="77777777" w:rsidR="00800426" w:rsidRDefault="00800426" w:rsidP="00800426">
      <w:pPr>
        <w:pStyle w:val="Bodytext20"/>
        <w:numPr>
          <w:ilvl w:val="0"/>
          <w:numId w:val="3"/>
        </w:numPr>
        <w:shd w:val="clear" w:color="auto" w:fill="auto"/>
        <w:tabs>
          <w:tab w:val="left" w:pos="1877"/>
        </w:tabs>
        <w:spacing w:after="233" w:line="221" w:lineRule="exact"/>
        <w:ind w:left="240" w:right="562" w:firstLine="800"/>
        <w:jc w:val="both"/>
      </w:pPr>
      <w:r>
        <w:t xml:space="preserve">Owners who decide later to convert garage area to living area may do </w:t>
      </w:r>
      <w:proofErr w:type="gramStart"/>
      <w:r>
        <w:t>so, but</w:t>
      </w:r>
      <w:proofErr w:type="gramEnd"/>
      <w:r>
        <w:t xml:space="preserve"> must leave the garage door in place and make ' no structural changes to the outside front so it will continue to appear as an actual garage.</w:t>
      </w:r>
    </w:p>
    <w:p w14:paraId="6E1FCCF8" w14:textId="77777777" w:rsidR="00800426" w:rsidRDefault="00800426" w:rsidP="00800426">
      <w:pPr>
        <w:pStyle w:val="Bodytext20"/>
        <w:numPr>
          <w:ilvl w:val="0"/>
          <w:numId w:val="3"/>
        </w:numPr>
        <w:shd w:val="clear" w:color="auto" w:fill="auto"/>
        <w:tabs>
          <w:tab w:val="left" w:pos="1877"/>
        </w:tabs>
        <w:spacing w:after="232" w:line="230" w:lineRule="exact"/>
        <w:ind w:left="240" w:right="562" w:firstLine="800"/>
        <w:jc w:val="both"/>
      </w:pPr>
      <w:r>
        <w:t xml:space="preserve">Boats, trailers, recreation vehicles, trucks or other transportable personal property will not be permitted in the open parking areas or </w:t>
      </w:r>
      <w:proofErr w:type="gramStart"/>
      <w:r>
        <w:t>drive, but</w:t>
      </w:r>
      <w:proofErr w:type="gramEnd"/>
      <w:r>
        <w:t xml:space="preserve"> must be stored only within garages or in the back yard.</w:t>
      </w:r>
    </w:p>
    <w:p w14:paraId="5507434C" w14:textId="77777777" w:rsidR="00800426" w:rsidRDefault="00800426" w:rsidP="00800426">
      <w:pPr>
        <w:pStyle w:val="Bodytext20"/>
        <w:numPr>
          <w:ilvl w:val="0"/>
          <w:numId w:val="3"/>
        </w:numPr>
        <w:shd w:val="clear" w:color="auto" w:fill="auto"/>
        <w:tabs>
          <w:tab w:val="left" w:pos="1877"/>
        </w:tabs>
        <w:spacing w:line="240" w:lineRule="exact"/>
        <w:ind w:left="240" w:right="562" w:firstLine="800"/>
        <w:jc w:val="both"/>
      </w:pPr>
      <w:r>
        <w:t xml:space="preserve">Mechanical work on any type of vehicle must be done in the garage </w:t>
      </w:r>
      <w:r>
        <w:lastRenderedPageBreak/>
        <w:t>only. No disabled vehicles may be kept parked in front of any house.</w:t>
      </w:r>
    </w:p>
    <w:p w14:paraId="12A01E01" w14:textId="4B32D84C" w:rsidR="00800426" w:rsidRDefault="00800426" w:rsidP="007E43B1">
      <w:pPr>
        <w:pStyle w:val="Bodytext20"/>
        <w:shd w:val="clear" w:color="auto" w:fill="auto"/>
        <w:spacing w:line="240" w:lineRule="exact"/>
        <w:ind w:right="562" w:firstLine="0"/>
        <w:jc w:val="both"/>
      </w:pPr>
    </w:p>
    <w:p w14:paraId="78A0AA81" w14:textId="46BA2155" w:rsidR="00800426" w:rsidRDefault="00800426" w:rsidP="007E43B1">
      <w:pPr>
        <w:pStyle w:val="Bodytext20"/>
        <w:shd w:val="clear" w:color="auto" w:fill="auto"/>
        <w:spacing w:line="240" w:lineRule="exact"/>
        <w:ind w:right="562" w:firstLine="0"/>
        <w:jc w:val="both"/>
      </w:pPr>
    </w:p>
    <w:p w14:paraId="4F55E13E" w14:textId="6C8DDF7F" w:rsidR="00800426" w:rsidRDefault="00800426" w:rsidP="00800426">
      <w:pPr>
        <w:pStyle w:val="Heading50"/>
        <w:shd w:val="clear" w:color="auto" w:fill="auto"/>
        <w:spacing w:after="252" w:line="240" w:lineRule="exact"/>
        <w:ind w:right="562"/>
      </w:pPr>
      <w:bookmarkStart w:id="2" w:name="bookmark4"/>
      <w:r>
        <w:t>ARTICLE VII GENERAL PROVISIONS</w:t>
      </w:r>
      <w:bookmarkEnd w:id="2"/>
    </w:p>
    <w:p w14:paraId="2CAEE2DD" w14:textId="77777777" w:rsidR="00800426" w:rsidRPr="009843FC" w:rsidRDefault="00800426" w:rsidP="00800426">
      <w:pPr>
        <w:pStyle w:val="Bodytext20"/>
        <w:shd w:val="clear" w:color="auto" w:fill="auto"/>
        <w:spacing w:after="225" w:line="226" w:lineRule="exact"/>
        <w:ind w:right="562" w:firstLine="0"/>
        <w:jc w:val="both"/>
      </w:pPr>
      <w:r w:rsidRPr="009843FC">
        <w:t xml:space="preserve">Section 1. Enforcement. The Association, or any Owner, </w:t>
      </w:r>
      <w:r w:rsidRPr="009843FC">
        <w:rPr>
          <w:rStyle w:val="Bodytext21"/>
          <w:u w:val="none"/>
        </w:rPr>
        <w:t>shall have the right to enforce</w:t>
      </w:r>
      <w:r w:rsidRPr="009843FC">
        <w:t xml:space="preserve">, </w:t>
      </w:r>
      <w:r w:rsidRPr="009843FC">
        <w:rPr>
          <w:rStyle w:val="Bodytext2Italic1"/>
          <w:i w:val="0"/>
          <w:iCs w:val="0"/>
          <w:u w:val="none"/>
        </w:rPr>
        <w:t>by</w:t>
      </w:r>
      <w:r w:rsidRPr="009843FC">
        <w:t xml:space="preserve"> an</w:t>
      </w:r>
      <w:r w:rsidRPr="009843FC">
        <w:rPr>
          <w:rStyle w:val="Bodytext21"/>
          <w:u w:val="none"/>
        </w:rPr>
        <w:t>y proceeding at law</w:t>
      </w:r>
      <w:r w:rsidRPr="009843FC">
        <w:t xml:space="preserve"> or </w:t>
      </w:r>
      <w:r w:rsidRPr="009843FC">
        <w:rPr>
          <w:rStyle w:val="Bodytext21"/>
          <w:u w:val="none"/>
        </w:rPr>
        <w:t xml:space="preserve">in </w:t>
      </w:r>
      <w:r w:rsidRPr="009843FC">
        <w:t xml:space="preserve">equity, </w:t>
      </w:r>
      <w:r w:rsidRPr="009843FC">
        <w:rPr>
          <w:rStyle w:val="Bodytext21"/>
          <w:u w:val="none"/>
        </w:rPr>
        <w:t>all restrictions</w:t>
      </w:r>
      <w:r>
        <w:t>,</w:t>
      </w:r>
      <w:r w:rsidRPr="009843FC">
        <w:t xml:space="preserve"> condi</w:t>
      </w:r>
      <w:r w:rsidRPr="009843FC">
        <w:rPr>
          <w:rStyle w:val="Bodytext21"/>
          <w:u w:val="none"/>
        </w:rPr>
        <w:t>tions</w:t>
      </w:r>
      <w:r w:rsidRPr="009843FC">
        <w:t>, coven</w:t>
      </w:r>
      <w:r w:rsidRPr="009843FC">
        <w:rPr>
          <w:rStyle w:val="Bodytext21"/>
          <w:u w:val="none"/>
        </w:rPr>
        <w:t xml:space="preserve">ants, reservations, </w:t>
      </w:r>
      <w:proofErr w:type="gramStart"/>
      <w:r w:rsidRPr="009843FC">
        <w:rPr>
          <w:rStyle w:val="Bodytext21"/>
          <w:u w:val="none"/>
        </w:rPr>
        <w:t>lien</w:t>
      </w:r>
      <w:r w:rsidRPr="009843FC">
        <w:t>s</w:t>
      </w:r>
      <w:proofErr w:type="gramEnd"/>
      <w:r w:rsidRPr="009843FC">
        <w:t xml:space="preserve"> and</w:t>
      </w:r>
      <w:r>
        <w:t xml:space="preserve"> c</w:t>
      </w:r>
      <w:r w:rsidRPr="009843FC">
        <w:t>ha</w:t>
      </w:r>
      <w:r w:rsidRPr="009843FC">
        <w:rPr>
          <w:rStyle w:val="Bodytext21"/>
          <w:u w:val="none"/>
        </w:rPr>
        <w:t>rges</w:t>
      </w:r>
      <w:r>
        <w:rPr>
          <w:rStyle w:val="Bodytext21"/>
          <w:u w:val="none"/>
        </w:rPr>
        <w:t xml:space="preserve"> </w:t>
      </w:r>
      <w:r w:rsidRPr="009843FC">
        <w:rPr>
          <w:rStyle w:val="Bodytext21"/>
          <w:u w:val="none"/>
        </w:rPr>
        <w:t>now or hereafter imposed b</w:t>
      </w:r>
      <w:r>
        <w:rPr>
          <w:rStyle w:val="Bodytext21"/>
          <w:u w:val="none"/>
        </w:rPr>
        <w:t>y</w:t>
      </w:r>
      <w:r w:rsidRPr="009843FC">
        <w:rPr>
          <w:rStyle w:val="Bodytext21"/>
          <w:u w:val="none"/>
        </w:rPr>
        <w:t xml:space="preserve"> the provisions of </w:t>
      </w:r>
      <w:r w:rsidRPr="009843FC">
        <w:t>this Declaration.</w:t>
      </w:r>
      <w:r>
        <w:t xml:space="preserve"> </w:t>
      </w:r>
      <w:r w:rsidRPr="009843FC">
        <w:rPr>
          <w:rStyle w:val="Bodytext21"/>
          <w:u w:val="none"/>
        </w:rPr>
        <w:t>Failure</w:t>
      </w:r>
      <w:r>
        <w:rPr>
          <w:rStyle w:val="Bodytext21"/>
          <w:u w:val="none"/>
        </w:rPr>
        <w:t xml:space="preserve"> </w:t>
      </w:r>
      <w:r w:rsidRPr="009843FC">
        <w:rPr>
          <w:rStyle w:val="Bodytext21"/>
          <w:u w:val="none"/>
        </w:rPr>
        <w:t>b</w:t>
      </w:r>
      <w:r>
        <w:rPr>
          <w:rStyle w:val="Bodytext21"/>
          <w:u w:val="none"/>
        </w:rPr>
        <w:t>y</w:t>
      </w:r>
      <w:r w:rsidRPr="009843FC">
        <w:rPr>
          <w:rStyle w:val="Bodytext21"/>
          <w:u w:val="none"/>
        </w:rPr>
        <w:t xml:space="preserve"> the Association or b</w:t>
      </w:r>
      <w:r>
        <w:rPr>
          <w:rStyle w:val="Bodytext21"/>
          <w:u w:val="none"/>
        </w:rPr>
        <w:t>y</w:t>
      </w:r>
      <w:r w:rsidRPr="009843FC">
        <w:rPr>
          <w:rStyle w:val="Bodytext21"/>
          <w:u w:val="none"/>
        </w:rPr>
        <w:t xml:space="preserve"> an</w:t>
      </w:r>
      <w:r>
        <w:rPr>
          <w:rStyle w:val="Bodytext21"/>
          <w:u w:val="none"/>
        </w:rPr>
        <w:t>y</w:t>
      </w:r>
      <w:r w:rsidRPr="009843FC">
        <w:rPr>
          <w:rStyle w:val="Bodytext21"/>
          <w:u w:val="none"/>
        </w:rPr>
        <w:t xml:space="preserve"> Owne</w:t>
      </w:r>
      <w:r w:rsidRPr="009843FC">
        <w:t xml:space="preserve">r to </w:t>
      </w:r>
      <w:r w:rsidRPr="009843FC">
        <w:rPr>
          <w:rStyle w:val="Bodytext21"/>
          <w:u w:val="none"/>
        </w:rPr>
        <w:t>enforce any covenant,</w:t>
      </w:r>
      <w:r w:rsidRPr="009843FC">
        <w:t xml:space="preserve"> or </w:t>
      </w:r>
      <w:r w:rsidRPr="009843FC">
        <w:rPr>
          <w:rStyle w:val="Bodytext21"/>
          <w:u w:val="none"/>
        </w:rPr>
        <w:t xml:space="preserve">restriction herein </w:t>
      </w:r>
      <w:proofErr w:type="gramStart"/>
      <w:r w:rsidRPr="009843FC">
        <w:rPr>
          <w:rStyle w:val="Bodytext21"/>
          <w:u w:val="none"/>
        </w:rPr>
        <w:t>conta</w:t>
      </w:r>
      <w:r w:rsidRPr="009843FC">
        <w:t>ined .sh</w:t>
      </w:r>
      <w:r w:rsidRPr="009843FC">
        <w:rPr>
          <w:rStyle w:val="Bodytext21"/>
          <w:u w:val="none"/>
        </w:rPr>
        <w:t>all</w:t>
      </w:r>
      <w:proofErr w:type="gramEnd"/>
      <w:r w:rsidRPr="009843FC">
        <w:rPr>
          <w:rStyle w:val="Bodytext21"/>
          <w:u w:val="none"/>
        </w:rPr>
        <w:t xml:space="preserve"> in no event be deemed a waiver of the right to do so thereaft</w:t>
      </w:r>
      <w:r w:rsidRPr="009843FC">
        <w:t>er.</w:t>
      </w:r>
    </w:p>
    <w:p w14:paraId="4C41FBDF" w14:textId="77777777" w:rsidR="00800426" w:rsidRPr="009843FC" w:rsidRDefault="00800426" w:rsidP="00800426">
      <w:pPr>
        <w:pStyle w:val="Bodytext20"/>
        <w:shd w:val="clear" w:color="auto" w:fill="auto"/>
        <w:spacing w:after="252"/>
        <w:ind w:right="562" w:firstLine="0"/>
        <w:jc w:val="both"/>
      </w:pPr>
      <w:r w:rsidRPr="009843FC">
        <w:t>Section 2. Severability. Invalidation of any one of these covenants or restrictions by judgment or court order shall in no wise affect any other provisions which shall remain in full force and effect.</w:t>
      </w:r>
    </w:p>
    <w:p w14:paraId="1A686DB6" w14:textId="77777777" w:rsidR="00800426" w:rsidRPr="009843FC" w:rsidRDefault="00800426" w:rsidP="00800426">
      <w:pPr>
        <w:pStyle w:val="Bodytext20"/>
        <w:shd w:val="clear" w:color="auto" w:fill="auto"/>
        <w:spacing w:after="225" w:line="230" w:lineRule="exact"/>
        <w:ind w:right="562" w:firstLine="0"/>
        <w:jc w:val="both"/>
      </w:pPr>
      <w:r w:rsidRPr="009843FC">
        <w:t>Section 3. Amendment. The covenants and restrictions of this Declaration shall run with and bind the land, for a team of twenty (20) years from the date this Declaration is recorded, after which time the</w:t>
      </w:r>
      <w:r>
        <w:t>y</w:t>
      </w:r>
      <w:r w:rsidRPr="009843FC">
        <w:t xml:space="preserve"> shall be automatically extended for successive periods of ten (10) years. </w:t>
      </w:r>
      <w:r w:rsidRPr="009843FC">
        <w:rPr>
          <w:rStyle w:val="Bodytext21"/>
          <w:u w:val="none"/>
        </w:rPr>
        <w:t>This Declaration may be amended during the first twenty (20) year</w:t>
      </w:r>
      <w:r w:rsidRPr="009843FC">
        <w:t xml:space="preserve">s period by an </w:t>
      </w:r>
      <w:r w:rsidRPr="009843FC">
        <w:rPr>
          <w:rStyle w:val="Bodytext21"/>
          <w:u w:val="none"/>
        </w:rPr>
        <w:t>instrument signed b</w:t>
      </w:r>
      <w:r>
        <w:rPr>
          <w:rStyle w:val="Bodytext21"/>
          <w:u w:val="none"/>
        </w:rPr>
        <w:t>y</w:t>
      </w:r>
      <w:r w:rsidRPr="009843FC">
        <w:rPr>
          <w:rStyle w:val="Bodytext21"/>
          <w:u w:val="none"/>
        </w:rPr>
        <w:t xml:space="preserve"> not less than ninety percent (90%) of the Lot Owners,</w:t>
      </w:r>
      <w:r>
        <w:rPr>
          <w:rStyle w:val="Bodytext21"/>
          <w:u w:val="none"/>
        </w:rPr>
        <w:t xml:space="preserve"> </w:t>
      </w:r>
      <w:r w:rsidRPr="009843FC">
        <w:t xml:space="preserve">and thereafter by an instrument signed by not </w:t>
      </w:r>
      <w:r>
        <w:t>less</w:t>
      </w:r>
      <w:r w:rsidRPr="009843FC">
        <w:t xml:space="preserve"> than seventy-five percent (75%) of</w:t>
      </w:r>
      <w:r>
        <w:t xml:space="preserve"> </w:t>
      </w:r>
      <w:r w:rsidRPr="009843FC">
        <w:t>the Lot Owners.</w:t>
      </w:r>
    </w:p>
    <w:p w14:paraId="33458E79" w14:textId="77777777" w:rsidR="00800426" w:rsidRDefault="00800426" w:rsidP="00800426">
      <w:pPr>
        <w:pStyle w:val="Bodytext20"/>
        <w:shd w:val="clear" w:color="auto" w:fill="auto"/>
        <w:spacing w:line="250" w:lineRule="exact"/>
        <w:ind w:right="562" w:firstLine="0"/>
        <w:jc w:val="both"/>
      </w:pPr>
      <w:r w:rsidRPr="009843FC">
        <w:t>Section 4. Annexation. Additional residential property and Common Area may be annexed to the Properties with the consent of</w:t>
      </w:r>
      <w:r>
        <w:t xml:space="preserve"> </w:t>
      </w:r>
      <w:r w:rsidRPr="009843FC">
        <w:t>two-thirds (2/3)</w:t>
      </w:r>
      <w:r>
        <w:t xml:space="preserve"> </w:t>
      </w:r>
      <w:r w:rsidRPr="009843FC">
        <w:t>of- each class of members. Additional land</w:t>
      </w:r>
      <w:r>
        <w:t xml:space="preserve"> </w:t>
      </w:r>
      <w:r w:rsidRPr="009843FC">
        <w:t>within the area described as the North 1217.34 feet of the East three-fourths (E 3/4) of the Northeast one-quarter (NE 1/4) of Section 14, Township 9 South, Range 19 East, Alachua County, Florida may be annexed by the Declarant without the consent of members within nine (9) years of the date of this instrument.</w:t>
      </w:r>
    </w:p>
    <w:p w14:paraId="0E778A02" w14:textId="77777777" w:rsidR="00800426" w:rsidRPr="009843FC" w:rsidRDefault="00800426" w:rsidP="00800426">
      <w:pPr>
        <w:pStyle w:val="Bodytext20"/>
        <w:shd w:val="clear" w:color="auto" w:fill="auto"/>
        <w:spacing w:line="250" w:lineRule="exact"/>
        <w:ind w:left="240" w:right="562" w:firstLine="800"/>
        <w:jc w:val="both"/>
      </w:pPr>
    </w:p>
    <w:p w14:paraId="1AF61E3C" w14:textId="77777777" w:rsidR="00800426" w:rsidRPr="009843FC" w:rsidRDefault="00800426" w:rsidP="00800426">
      <w:pPr>
        <w:pStyle w:val="Bodytext20"/>
        <w:shd w:val="clear" w:color="auto" w:fill="auto"/>
        <w:spacing w:line="250" w:lineRule="exact"/>
        <w:ind w:right="562" w:firstLine="0"/>
        <w:jc w:val="both"/>
      </w:pPr>
      <w:r w:rsidRPr="009843FC">
        <w:t>Section 5. FHA/VA Approval. As long as there is a class B membership, the following</w:t>
      </w:r>
      <w:r>
        <w:t xml:space="preserve"> </w:t>
      </w:r>
      <w:r w:rsidRPr="009843FC">
        <w:t>actions</w:t>
      </w:r>
      <w:r>
        <w:t xml:space="preserve"> </w:t>
      </w:r>
      <w:r w:rsidRPr="009843FC">
        <w:t xml:space="preserve">will require the prior approval of the Federal Housing Administration or the Veterans </w:t>
      </w:r>
      <w:proofErr w:type="gramStart"/>
      <w:r w:rsidRPr="009843FC">
        <w:t>Administration;</w:t>
      </w:r>
      <w:proofErr w:type="gramEnd"/>
      <w:r w:rsidRPr="009843FC">
        <w:t xml:space="preserve"> annexation of additional properties and amendment of this Declaration of Covenants, Conditions and Restrictions.</w:t>
      </w:r>
    </w:p>
    <w:p w14:paraId="6D9D8721" w14:textId="77777777" w:rsidR="00800426" w:rsidRPr="00106BDA" w:rsidRDefault="00800426" w:rsidP="007E43B1">
      <w:pPr>
        <w:pStyle w:val="Bodytext20"/>
        <w:shd w:val="clear" w:color="auto" w:fill="auto"/>
        <w:spacing w:line="240" w:lineRule="exact"/>
        <w:ind w:right="562" w:firstLine="0"/>
        <w:jc w:val="both"/>
      </w:pPr>
    </w:p>
    <w:p w14:paraId="71A54107" w14:textId="68C6555C" w:rsidR="00800426" w:rsidRDefault="00800426" w:rsidP="00800426">
      <w:pPr>
        <w:pStyle w:val="Bodytext20"/>
        <w:shd w:val="clear" w:color="auto" w:fill="auto"/>
        <w:tabs>
          <w:tab w:val="left" w:pos="1531"/>
        </w:tabs>
        <w:spacing w:after="221"/>
        <w:ind w:right="562" w:firstLine="0"/>
        <w:jc w:val="both"/>
      </w:pPr>
      <w:r>
        <w:t>Section 6. Declarant shall have the right to erect and maintain signs and a model or models for sales purpose anywhere on the property.</w:t>
      </w:r>
    </w:p>
    <w:p w14:paraId="6CA40671" w14:textId="07614298" w:rsidR="00800426" w:rsidRDefault="00800426" w:rsidP="00800426">
      <w:pPr>
        <w:pStyle w:val="Heading50"/>
        <w:shd w:val="clear" w:color="auto" w:fill="auto"/>
        <w:ind w:right="562"/>
      </w:pPr>
      <w:bookmarkStart w:id="3" w:name="bookmark5"/>
      <w:r>
        <w:t>ARTICLE VIII</w:t>
      </w:r>
      <w:bookmarkEnd w:id="3"/>
      <w:r>
        <w:t>: RESTRICTIONS</w:t>
      </w:r>
    </w:p>
    <w:p w14:paraId="39446EA0" w14:textId="1154CCD1" w:rsidR="00800426" w:rsidRDefault="00800426" w:rsidP="00800426">
      <w:pPr>
        <w:pStyle w:val="Heading50"/>
        <w:shd w:val="clear" w:color="auto" w:fill="auto"/>
        <w:ind w:right="562"/>
      </w:pPr>
    </w:p>
    <w:p w14:paraId="6B3F32A6" w14:textId="65B76B5C" w:rsidR="00800426" w:rsidRDefault="00800426" w:rsidP="00800426">
      <w:pPr>
        <w:pStyle w:val="Bodytext20"/>
        <w:numPr>
          <w:ilvl w:val="0"/>
          <w:numId w:val="5"/>
        </w:numPr>
        <w:shd w:val="clear" w:color="auto" w:fill="auto"/>
        <w:tabs>
          <w:tab w:val="left" w:pos="614"/>
        </w:tabs>
        <w:spacing w:after="239" w:line="240" w:lineRule="exact"/>
        <w:ind w:right="562" w:firstLine="0"/>
        <w:jc w:val="both"/>
      </w:pPr>
      <w:r>
        <w:t>Access to common and conservation areas is limited to members of the Owners Association and immediate members of their</w:t>
      </w:r>
      <w:r w:rsidR="00D02257">
        <w:t xml:space="preserve"> </w:t>
      </w:r>
      <w:r>
        <w:t>family and to those persons maintaining any drainage or public utility easements or structures within such areas.</w:t>
      </w:r>
    </w:p>
    <w:p w14:paraId="72870D34" w14:textId="77777777" w:rsidR="00800426" w:rsidRDefault="00800426" w:rsidP="00800426">
      <w:pPr>
        <w:pStyle w:val="Bodytext20"/>
        <w:numPr>
          <w:ilvl w:val="0"/>
          <w:numId w:val="5"/>
        </w:numPr>
        <w:shd w:val="clear" w:color="auto" w:fill="auto"/>
        <w:tabs>
          <w:tab w:val="left" w:pos="767"/>
        </w:tabs>
        <w:spacing w:after="216" w:line="216" w:lineRule="exact"/>
        <w:ind w:right="562" w:firstLine="0"/>
        <w:jc w:val="both"/>
      </w:pPr>
      <w:r>
        <w:t>Members of the Owners Association may bring guests into the common area provided such guests are accompanied by a member.</w:t>
      </w:r>
    </w:p>
    <w:p w14:paraId="42126A51" w14:textId="77777777" w:rsidR="00800426" w:rsidRDefault="00800426" w:rsidP="00800426">
      <w:pPr>
        <w:pStyle w:val="Bodytext20"/>
        <w:numPr>
          <w:ilvl w:val="0"/>
          <w:numId w:val="5"/>
        </w:numPr>
        <w:shd w:val="clear" w:color="auto" w:fill="auto"/>
        <w:tabs>
          <w:tab w:val="left" w:pos="767"/>
        </w:tabs>
        <w:spacing w:after="205" w:line="221" w:lineRule="exact"/>
        <w:ind w:right="562" w:firstLine="0"/>
        <w:jc w:val="both"/>
      </w:pPr>
      <w:r>
        <w:t>Members who bring non-members onto the common/conservation areas are required to assume full responsibility and liability for their acts, safety, and well-being.</w:t>
      </w:r>
    </w:p>
    <w:p w14:paraId="57858AF4" w14:textId="77777777" w:rsidR="00800426" w:rsidRDefault="00800426" w:rsidP="00800426">
      <w:pPr>
        <w:pStyle w:val="Bodytext20"/>
        <w:numPr>
          <w:ilvl w:val="0"/>
          <w:numId w:val="5"/>
        </w:numPr>
        <w:shd w:val="clear" w:color="auto" w:fill="auto"/>
        <w:tabs>
          <w:tab w:val="left" w:pos="767"/>
        </w:tabs>
        <w:spacing w:after="224" w:line="240" w:lineRule="exact"/>
        <w:ind w:right="562" w:firstLine="0"/>
        <w:jc w:val="both"/>
      </w:pPr>
      <w:r>
        <w:t>Members who bring non-members into the common/conservation areas agree to hold the Owners Association harmless for any injuries a non-member guest receives.</w:t>
      </w:r>
    </w:p>
    <w:p w14:paraId="39309133" w14:textId="77777777" w:rsidR="00800426" w:rsidRDefault="00800426" w:rsidP="00800426">
      <w:pPr>
        <w:pStyle w:val="Bodytext20"/>
        <w:numPr>
          <w:ilvl w:val="0"/>
          <w:numId w:val="5"/>
        </w:numPr>
        <w:shd w:val="clear" w:color="auto" w:fill="auto"/>
        <w:tabs>
          <w:tab w:val="left" w:pos="767"/>
        </w:tabs>
        <w:spacing w:after="224" w:line="235" w:lineRule="exact"/>
        <w:ind w:right="562" w:firstLine="0"/>
        <w:jc w:val="both"/>
      </w:pPr>
      <w:r>
        <w:t>Persons not permitted access under 1. above are not allowed by the common/conservation areas and are to be considered trespassers on the property.</w:t>
      </w:r>
    </w:p>
    <w:p w14:paraId="173F3436" w14:textId="77777777" w:rsidR="00800426" w:rsidRDefault="00800426" w:rsidP="00800426">
      <w:pPr>
        <w:pStyle w:val="Bodytext20"/>
        <w:numPr>
          <w:ilvl w:val="0"/>
          <w:numId w:val="5"/>
        </w:numPr>
        <w:shd w:val="clear" w:color="auto" w:fill="auto"/>
        <w:tabs>
          <w:tab w:val="left" w:pos="922"/>
        </w:tabs>
        <w:spacing w:after="201" w:line="230" w:lineRule="exact"/>
        <w:ind w:right="562" w:firstLine="0"/>
        <w:jc w:val="both"/>
      </w:pPr>
      <w:r>
        <w:t>Minor age children of members may not use the common/conservation areas before 8:00 A.M. or after 6:00 P.M. unless this relaxed by immediately adjacent property owner/members by written agreement allowing permission to use within these periods. Such permission may be withdrawn at will by any owner.</w:t>
      </w:r>
    </w:p>
    <w:p w14:paraId="6EC2B78F" w14:textId="77777777" w:rsidR="00800426" w:rsidRDefault="00800426" w:rsidP="00800426">
      <w:pPr>
        <w:pStyle w:val="Bodytext20"/>
        <w:numPr>
          <w:ilvl w:val="0"/>
          <w:numId w:val="5"/>
        </w:numPr>
        <w:shd w:val="clear" w:color="auto" w:fill="auto"/>
        <w:tabs>
          <w:tab w:val="left" w:pos="767"/>
        </w:tabs>
        <w:spacing w:after="236" w:line="254" w:lineRule="exact"/>
        <w:ind w:right="562" w:firstLine="0"/>
        <w:jc w:val="both"/>
      </w:pPr>
      <w:r>
        <w:t>The Owners Association may establish further restrictions on hours of use for minor age children of members.</w:t>
      </w:r>
    </w:p>
    <w:p w14:paraId="3F08CEC7" w14:textId="77777777" w:rsidR="00800426" w:rsidRDefault="00800426" w:rsidP="00800426">
      <w:pPr>
        <w:pStyle w:val="Bodytext20"/>
        <w:numPr>
          <w:ilvl w:val="0"/>
          <w:numId w:val="5"/>
        </w:numPr>
        <w:shd w:val="clear" w:color="auto" w:fill="auto"/>
        <w:tabs>
          <w:tab w:val="left" w:pos="767"/>
        </w:tabs>
        <w:spacing w:after="220" w:line="235" w:lineRule="exact"/>
        <w:ind w:right="562" w:firstLine="0"/>
        <w:jc w:val="both"/>
      </w:pPr>
      <w:r>
        <w:t>Minor age children whose parents are not members of the Owners Association may not occupy the common areas at any time except in the company of a member of the Owners Association who assumes guardian responsibility for all acts or injuries that might result from use of these areas.</w:t>
      </w:r>
    </w:p>
    <w:p w14:paraId="67A9A6AD" w14:textId="77777777" w:rsidR="00800426" w:rsidRDefault="00800426" w:rsidP="00800426">
      <w:pPr>
        <w:pStyle w:val="Bodytext20"/>
        <w:numPr>
          <w:ilvl w:val="0"/>
          <w:numId w:val="6"/>
        </w:numPr>
        <w:shd w:val="clear" w:color="auto" w:fill="auto"/>
        <w:spacing w:after="205" w:line="235" w:lineRule="exact"/>
        <w:ind w:right="562" w:firstLine="0"/>
        <w:jc w:val="both"/>
      </w:pPr>
      <w:r>
        <w:t>Each member of the Owners Association and all members of their family with legal authority to use common/conservation areas must do so at their own risk. The Owners Association cannot assume responsibility for safety and security of members usage. A member of the Owners Association does hereby waive all claim of liability against the Owners Association and holds the Owners Association harmless for all usages members make of the common/conservation area.</w:t>
      </w:r>
    </w:p>
    <w:p w14:paraId="7D42157C" w14:textId="55C74396" w:rsidR="00800426" w:rsidRDefault="00800426" w:rsidP="00800426">
      <w:pPr>
        <w:pStyle w:val="Bodytext20"/>
        <w:numPr>
          <w:ilvl w:val="0"/>
          <w:numId w:val="6"/>
        </w:numPr>
        <w:shd w:val="clear" w:color="auto" w:fill="auto"/>
        <w:spacing w:after="205" w:line="235" w:lineRule="exact"/>
        <w:ind w:right="562" w:firstLine="0"/>
        <w:jc w:val="both"/>
      </w:pPr>
      <w:r>
        <w:t xml:space="preserve">Members may reserve portions of the common/conservation areas for various </w:t>
      </w:r>
      <w:r>
        <w:lastRenderedPageBreak/>
        <w:t>group meetings within guidelines provided by the Owners Association.</w:t>
      </w:r>
    </w:p>
    <w:p w14:paraId="28296F5D" w14:textId="77777777" w:rsidR="00800426" w:rsidRDefault="00800426" w:rsidP="00800426">
      <w:pPr>
        <w:pStyle w:val="Bodytext20"/>
        <w:numPr>
          <w:ilvl w:val="0"/>
          <w:numId w:val="6"/>
        </w:numPr>
        <w:shd w:val="clear" w:color="auto" w:fill="auto"/>
        <w:tabs>
          <w:tab w:val="left" w:pos="922"/>
        </w:tabs>
        <w:spacing w:line="254" w:lineRule="exact"/>
        <w:ind w:right="562" w:firstLine="0"/>
        <w:jc w:val="both"/>
      </w:pPr>
      <w:r>
        <w:t>No swings, ropes, ladders, treehouses, or structures may be erected or attached to any trees in the common/conservation area.</w:t>
      </w:r>
    </w:p>
    <w:p w14:paraId="083BCB93" w14:textId="77777777" w:rsidR="00D02257" w:rsidRDefault="00D02257" w:rsidP="00D02257">
      <w:pPr>
        <w:pStyle w:val="Bodytext110"/>
        <w:framePr w:w="3034" w:h="1248" w:hRule="exact" w:wrap="none" w:vAnchor="page" w:hAnchor="page" w:x="8338" w:y="158"/>
        <w:shd w:val="clear" w:color="auto" w:fill="auto"/>
        <w:ind w:right="562"/>
      </w:pPr>
      <w:r>
        <w:t>RETURN TO:</w:t>
      </w:r>
    </w:p>
    <w:p w14:paraId="78FD6BF0" w14:textId="77777777" w:rsidR="00D02257" w:rsidRDefault="00D02257" w:rsidP="00D02257">
      <w:pPr>
        <w:pStyle w:val="Bodytext110"/>
        <w:framePr w:w="3034" w:h="1248" w:hRule="exact" w:wrap="none" w:vAnchor="page" w:hAnchor="page" w:x="8338" w:y="158"/>
        <w:shd w:val="clear" w:color="auto" w:fill="auto"/>
        <w:ind w:right="562"/>
      </w:pPr>
      <w:r>
        <w:t>LAW OFFICE OF</w:t>
      </w:r>
      <w:r>
        <w:br/>
        <w:t>CARL L. JOHNSON</w:t>
      </w:r>
      <w:r>
        <w:br/>
        <w:t>2731 N.W. 41st STREET. SUITE 6-3</w:t>
      </w:r>
      <w:r>
        <w:br/>
        <w:t>GAINESVILLE, FLORIDA 32606</w:t>
      </w:r>
    </w:p>
    <w:p w14:paraId="58A20924" w14:textId="77777777" w:rsidR="00800426" w:rsidRDefault="00800426" w:rsidP="00800426">
      <w:pPr>
        <w:pStyle w:val="Bodytext20"/>
        <w:numPr>
          <w:ilvl w:val="0"/>
          <w:numId w:val="6"/>
        </w:numPr>
        <w:shd w:val="clear" w:color="auto" w:fill="auto"/>
        <w:tabs>
          <w:tab w:val="left" w:pos="922"/>
        </w:tabs>
        <w:spacing w:line="264" w:lineRule="exact"/>
        <w:ind w:right="562" w:firstLine="0"/>
        <w:jc w:val="both"/>
      </w:pPr>
      <w:r>
        <w:t xml:space="preserve">No one may climb trees or inflict damage to trees in the common/conservation </w:t>
      </w:r>
      <w:r>
        <w:rPr>
          <w:rStyle w:val="Bodytext212pt"/>
        </w:rPr>
        <w:t>area.</w:t>
      </w:r>
    </w:p>
    <w:p w14:paraId="5B45996C" w14:textId="77777777" w:rsidR="00800426" w:rsidRDefault="00800426" w:rsidP="00800426">
      <w:pPr>
        <w:pStyle w:val="Bodytext20"/>
        <w:numPr>
          <w:ilvl w:val="0"/>
          <w:numId w:val="6"/>
        </w:numPr>
        <w:shd w:val="clear" w:color="auto" w:fill="auto"/>
        <w:spacing w:line="235" w:lineRule="exact"/>
        <w:ind w:right="562" w:firstLine="0"/>
        <w:jc w:val="both"/>
      </w:pPr>
      <w:r>
        <w:t>No weapons may be brought onto common/conservation areas by</w:t>
      </w:r>
      <w:r>
        <w:br/>
        <w:t xml:space="preserve">members or non-members. This shall include, but is not limited to all air guns, BB guns, knives, clubs, </w:t>
      </w:r>
      <w:r w:rsidRPr="00F11B8E">
        <w:rPr>
          <w:highlight w:val="yellow"/>
        </w:rPr>
        <w:t>alley</w:t>
      </w:r>
      <w:r>
        <w:t xml:space="preserve"> shots, bow and arrows, darts, or any device that is primarily a weapon or tools for hunting.</w:t>
      </w:r>
    </w:p>
    <w:p w14:paraId="181B9AEE" w14:textId="77777777" w:rsidR="00800426" w:rsidRDefault="00800426" w:rsidP="00800426">
      <w:pPr>
        <w:pStyle w:val="Bodytext20"/>
        <w:shd w:val="clear" w:color="auto" w:fill="auto"/>
        <w:tabs>
          <w:tab w:val="left" w:pos="505"/>
          <w:tab w:val="left" w:pos="930"/>
        </w:tabs>
        <w:spacing w:line="230" w:lineRule="exact"/>
        <w:ind w:right="562" w:firstLine="0"/>
        <w:jc w:val="both"/>
      </w:pPr>
    </w:p>
    <w:p w14:paraId="73874325" w14:textId="77777777" w:rsidR="007D3347" w:rsidRDefault="00800426" w:rsidP="007D3347">
      <w:pPr>
        <w:pStyle w:val="Bodytext20"/>
        <w:numPr>
          <w:ilvl w:val="0"/>
          <w:numId w:val="6"/>
        </w:numPr>
        <w:shd w:val="clear" w:color="auto" w:fill="auto"/>
        <w:tabs>
          <w:tab w:val="left" w:pos="505"/>
          <w:tab w:val="left" w:pos="930"/>
        </w:tabs>
        <w:spacing w:line="230" w:lineRule="exact"/>
        <w:ind w:right="562" w:firstLine="0"/>
        <w:jc w:val="both"/>
      </w:pPr>
      <w:r>
        <w:t xml:space="preserve">No hunting, </w:t>
      </w:r>
      <w:proofErr w:type="gramStart"/>
      <w:r>
        <w:t>trapping</w:t>
      </w:r>
      <w:proofErr w:type="gramEnd"/>
      <w:r>
        <w:t xml:space="preserve"> or fishing is allowed in the common/conservation areas.</w:t>
      </w:r>
    </w:p>
    <w:p w14:paraId="2727D2FC" w14:textId="77777777" w:rsidR="007D3347" w:rsidRDefault="007D3347" w:rsidP="007D3347">
      <w:pPr>
        <w:pStyle w:val="ListParagraph"/>
      </w:pPr>
    </w:p>
    <w:p w14:paraId="2B86BE8D" w14:textId="55591F47" w:rsidR="007D3347" w:rsidRDefault="007D3347" w:rsidP="007D3347">
      <w:pPr>
        <w:pStyle w:val="Bodytext20"/>
        <w:numPr>
          <w:ilvl w:val="0"/>
          <w:numId w:val="6"/>
        </w:numPr>
        <w:shd w:val="clear" w:color="auto" w:fill="auto"/>
        <w:tabs>
          <w:tab w:val="left" w:pos="505"/>
          <w:tab w:val="left" w:pos="930"/>
        </w:tabs>
        <w:spacing w:line="230" w:lineRule="exact"/>
        <w:ind w:right="562" w:firstLine="0"/>
        <w:jc w:val="both"/>
      </w:pPr>
      <w:r>
        <w:t>No unauthorized removal or cutting of any plants, or trees in the common/conservation area is permitted.</w:t>
      </w:r>
    </w:p>
    <w:p w14:paraId="5711DBC1" w14:textId="77777777" w:rsidR="00D02257" w:rsidRDefault="00D02257" w:rsidP="00D02257">
      <w:pPr>
        <w:pStyle w:val="Bodytext20"/>
        <w:shd w:val="clear" w:color="auto" w:fill="auto"/>
        <w:tabs>
          <w:tab w:val="left" w:pos="505"/>
          <w:tab w:val="left" w:pos="930"/>
        </w:tabs>
        <w:spacing w:line="230" w:lineRule="exact"/>
        <w:ind w:right="562" w:firstLine="0"/>
        <w:jc w:val="both"/>
      </w:pPr>
    </w:p>
    <w:p w14:paraId="6A337A8F" w14:textId="77777777" w:rsidR="007D3347" w:rsidRDefault="007D3347" w:rsidP="007D3347">
      <w:pPr>
        <w:pStyle w:val="Bodytext20"/>
        <w:numPr>
          <w:ilvl w:val="0"/>
          <w:numId w:val="6"/>
        </w:numPr>
        <w:shd w:val="clear" w:color="auto" w:fill="auto"/>
        <w:tabs>
          <w:tab w:val="left" w:pos="930"/>
        </w:tabs>
        <w:spacing w:after="252" w:line="216" w:lineRule="exact"/>
        <w:ind w:right="562" w:firstLine="0"/>
        <w:jc w:val="both"/>
      </w:pPr>
      <w:r>
        <w:t>The Owners Association may set regulations restricting the hours when garbage cans, and trash containers may be set out in front of a residence for garbage/trash collection.</w:t>
      </w:r>
    </w:p>
    <w:p w14:paraId="53F1C1A6" w14:textId="77777777" w:rsidR="007D3347" w:rsidRDefault="007D3347" w:rsidP="007D3347">
      <w:pPr>
        <w:pStyle w:val="Bodytext20"/>
        <w:numPr>
          <w:ilvl w:val="0"/>
          <w:numId w:val="6"/>
        </w:numPr>
        <w:shd w:val="clear" w:color="auto" w:fill="auto"/>
        <w:tabs>
          <w:tab w:val="left" w:pos="930"/>
        </w:tabs>
        <w:spacing w:after="217" w:line="202" w:lineRule="exact"/>
        <w:ind w:right="562" w:firstLine="0"/>
        <w:jc w:val="both"/>
      </w:pPr>
      <w:r>
        <w:t>Fences may not be constructed in the front yard of a residence.</w:t>
      </w:r>
    </w:p>
    <w:p w14:paraId="7C9EE740" w14:textId="77777777" w:rsidR="007D3347" w:rsidRDefault="007D3347" w:rsidP="007D3347">
      <w:pPr>
        <w:pStyle w:val="Bodytext20"/>
        <w:numPr>
          <w:ilvl w:val="0"/>
          <w:numId w:val="6"/>
        </w:numPr>
        <w:shd w:val="clear" w:color="auto" w:fill="auto"/>
        <w:tabs>
          <w:tab w:val="left" w:pos="778"/>
        </w:tabs>
        <w:spacing w:line="230" w:lineRule="exact"/>
        <w:ind w:right="562" w:firstLine="0"/>
        <w:jc w:val="both"/>
      </w:pPr>
      <w:r>
        <w:t>Chain link fences may not be used on any private property in the subdivision. Other specific fencing types may be disallowed by the Owners Association.</w:t>
      </w:r>
    </w:p>
    <w:p w14:paraId="209565E5" w14:textId="19DA03AB" w:rsidR="007D3347" w:rsidRDefault="007D3347" w:rsidP="007D3347">
      <w:pPr>
        <w:pStyle w:val="Bodytext20"/>
        <w:numPr>
          <w:ilvl w:val="0"/>
          <w:numId w:val="6"/>
        </w:numPr>
        <w:shd w:val="clear" w:color="auto" w:fill="auto"/>
        <w:tabs>
          <w:tab w:val="left" w:pos="505"/>
          <w:tab w:val="left" w:pos="930"/>
        </w:tabs>
        <w:spacing w:line="230" w:lineRule="exact"/>
        <w:ind w:right="562"/>
        <w:jc w:val="both"/>
      </w:pPr>
      <w:r>
        <w:t xml:space="preserve">19. Satellite Dishes, or other antennas must </w:t>
      </w:r>
      <w:proofErr w:type="gramStart"/>
      <w:r>
        <w:t>be located in</w:t>
      </w:r>
      <w:proofErr w:type="gramEnd"/>
      <w:r>
        <w:t xml:space="preserve"> the back yard’ of the owner’s residence. They may not be in the front yard or side yard.</w:t>
      </w:r>
    </w:p>
    <w:p w14:paraId="2CFDB46E" w14:textId="66DF7DF4" w:rsidR="007D3347" w:rsidRDefault="007D3347" w:rsidP="007D3347">
      <w:pPr>
        <w:pStyle w:val="Bodytext20"/>
        <w:numPr>
          <w:ilvl w:val="0"/>
          <w:numId w:val="6"/>
        </w:numPr>
        <w:shd w:val="clear" w:color="auto" w:fill="auto"/>
        <w:tabs>
          <w:tab w:val="left" w:pos="930"/>
        </w:tabs>
        <w:spacing w:after="255" w:line="235" w:lineRule="exact"/>
        <w:ind w:right="562" w:firstLine="0"/>
        <w:jc w:val="both"/>
      </w:pPr>
      <w:r>
        <w:t>Mechanic work on vehicles, may not be done outside in any yard area or on the driveway. It must be done only inside a closed garage.</w:t>
      </w:r>
    </w:p>
    <w:p w14:paraId="1BFFA69F" w14:textId="77777777" w:rsidR="007D3347" w:rsidRDefault="007D3347" w:rsidP="007D3347">
      <w:pPr>
        <w:pStyle w:val="Bodytext20"/>
        <w:numPr>
          <w:ilvl w:val="0"/>
          <w:numId w:val="6"/>
        </w:numPr>
        <w:shd w:val="clear" w:color="auto" w:fill="auto"/>
        <w:tabs>
          <w:tab w:val="left" w:pos="930"/>
        </w:tabs>
        <w:spacing w:after="232" w:line="216" w:lineRule="exact"/>
        <w:ind w:right="562" w:firstLine="0"/>
        <w:jc w:val="both"/>
      </w:pPr>
      <w:r>
        <w:t>Vehicles may only be parked on a paved driveway, on the street or in the garage.</w:t>
      </w:r>
    </w:p>
    <w:p w14:paraId="39A7E041" w14:textId="65893CBC" w:rsidR="007D3347" w:rsidRDefault="007D3347" w:rsidP="007D3347">
      <w:pPr>
        <w:pStyle w:val="Bodytext20"/>
        <w:numPr>
          <w:ilvl w:val="0"/>
          <w:numId w:val="6"/>
        </w:numPr>
        <w:shd w:val="clear" w:color="auto" w:fill="auto"/>
        <w:tabs>
          <w:tab w:val="left" w:pos="930"/>
        </w:tabs>
        <w:spacing w:line="226" w:lineRule="exact"/>
        <w:ind w:right="562" w:firstLine="0"/>
        <w:jc w:val="both"/>
      </w:pPr>
      <w:r>
        <w:t>Outside storage buildings can only be in the backyard and subject to the architectural review of the Owners Association.</w:t>
      </w:r>
    </w:p>
    <w:p w14:paraId="5CEBEEE8" w14:textId="77777777" w:rsidR="007D3347" w:rsidRDefault="007D3347" w:rsidP="007D3347">
      <w:pPr>
        <w:pStyle w:val="Bodytext20"/>
        <w:shd w:val="clear" w:color="auto" w:fill="auto"/>
        <w:tabs>
          <w:tab w:val="left" w:pos="930"/>
        </w:tabs>
        <w:spacing w:line="226" w:lineRule="exact"/>
        <w:ind w:right="562" w:firstLine="0"/>
        <w:jc w:val="both"/>
      </w:pPr>
    </w:p>
    <w:p w14:paraId="6DA834D9" w14:textId="77777777" w:rsidR="007D3347" w:rsidRDefault="007D3347" w:rsidP="007D3347">
      <w:pPr>
        <w:pStyle w:val="Bodytext20"/>
        <w:numPr>
          <w:ilvl w:val="0"/>
          <w:numId w:val="6"/>
        </w:numPr>
        <w:shd w:val="clear" w:color="auto" w:fill="auto"/>
        <w:tabs>
          <w:tab w:val="left" w:pos="778"/>
        </w:tabs>
        <w:spacing w:after="259" w:line="250" w:lineRule="exact"/>
        <w:ind w:right="562" w:firstLine="0"/>
        <w:jc w:val="both"/>
      </w:pPr>
      <w:r>
        <w:t xml:space="preserve">If grass is left uncut by any member on a private residence, or if such residence is unoccupied or in the foreclosure, the Owners Association may arrange for cutting whenever the grass is </w:t>
      </w:r>
      <w:proofErr w:type="gramStart"/>
      <w:r>
        <w:t>in excess of</w:t>
      </w:r>
      <w:proofErr w:type="gramEnd"/>
      <w:r>
        <w:t xml:space="preserve"> 9 inches tall and may bill the property owner.</w:t>
      </w:r>
    </w:p>
    <w:p w14:paraId="690051A8" w14:textId="77777777" w:rsidR="007D3347" w:rsidRDefault="007D3347" w:rsidP="007D3347">
      <w:pPr>
        <w:pStyle w:val="Bodytext20"/>
        <w:numPr>
          <w:ilvl w:val="0"/>
          <w:numId w:val="6"/>
        </w:numPr>
        <w:shd w:val="clear" w:color="auto" w:fill="auto"/>
        <w:tabs>
          <w:tab w:val="left" w:pos="930"/>
        </w:tabs>
        <w:spacing w:line="226" w:lineRule="exact"/>
        <w:ind w:right="562" w:firstLine="0"/>
        <w:jc w:val="both"/>
      </w:pPr>
      <w:r>
        <w:t xml:space="preserve">Properties which have natural ground elevations less than </w:t>
      </w:r>
      <w:proofErr w:type="spellStart"/>
      <w:r>
        <w:t>than</w:t>
      </w:r>
      <w:proofErr w:type="spellEnd"/>
      <w:r>
        <w:t xml:space="preserve"> elevations shown for flood prone areas on the plat are prone to severe flooding. Development on such properties may be subject to special regulation (based on the minimum standards of the Federal Emergency Management Agency, National Flood Insurance Program) by Alachua County which requires that structures be elevated at least one foot above the 100-Year flood levels. Such development may require special surveying, engineering, or architectural design to </w:t>
      </w:r>
      <w:proofErr w:type="gramStart"/>
      <w:r>
        <w:t>insure</w:t>
      </w:r>
      <w:proofErr w:type="gramEnd"/>
      <w:r>
        <w:t xml:space="preserve"> that flood hazard is not increased by the development.</w:t>
      </w:r>
    </w:p>
    <w:p w14:paraId="6E284095" w14:textId="77777777" w:rsidR="007D3347" w:rsidRDefault="007D3347" w:rsidP="007D3347">
      <w:pPr>
        <w:pStyle w:val="Bodytext20"/>
        <w:shd w:val="clear" w:color="auto" w:fill="auto"/>
        <w:ind w:right="562" w:firstLine="900"/>
      </w:pPr>
    </w:p>
    <w:p w14:paraId="72FEE83E" w14:textId="178BEDA3" w:rsidR="007D3347" w:rsidRDefault="007D3347" w:rsidP="007D3347">
      <w:pPr>
        <w:pStyle w:val="Bodytext20"/>
        <w:shd w:val="clear" w:color="auto" w:fill="auto"/>
        <w:ind w:right="562" w:firstLine="900"/>
      </w:pPr>
      <w:r>
        <w:t xml:space="preserve">IN WITNESS WHEREOF, the undersigned, being the Declarant herein, has hereunto set its hand and seal this </w:t>
      </w:r>
      <w:r w:rsidRPr="007D3347">
        <w:rPr>
          <w:rStyle w:val="Bodytext2Italic1"/>
          <w:u w:val="none"/>
        </w:rPr>
        <w:t>_________ day of _____________</w:t>
      </w:r>
      <w:r>
        <w:t xml:space="preserve"> 2023.</w:t>
      </w:r>
    </w:p>
    <w:p w14:paraId="75DD673A" w14:textId="77777777" w:rsidR="007D3347" w:rsidRDefault="007D3347" w:rsidP="007D3347">
      <w:pPr>
        <w:pStyle w:val="Picturecaption0"/>
        <w:shd w:val="clear" w:color="auto" w:fill="auto"/>
        <w:ind w:right="562"/>
      </w:pPr>
    </w:p>
    <w:p w14:paraId="38208158" w14:textId="1DC3A6A9" w:rsidR="007D3347" w:rsidRDefault="007D3347" w:rsidP="007D3347">
      <w:pPr>
        <w:pStyle w:val="Picturecaption0"/>
        <w:shd w:val="clear" w:color="auto" w:fill="auto"/>
        <w:ind w:right="562"/>
      </w:pPr>
      <w:r>
        <w:t xml:space="preserve">Signed, </w:t>
      </w:r>
      <w:proofErr w:type="gramStart"/>
      <w:r>
        <w:t>sealed</w:t>
      </w:r>
      <w:proofErr w:type="gramEnd"/>
      <w:r>
        <w:t xml:space="preserve"> and delivered in our presence as witnesses:</w:t>
      </w:r>
    </w:p>
    <w:p w14:paraId="1EB3FC27" w14:textId="77777777" w:rsidR="007D3347" w:rsidRDefault="007D3347" w:rsidP="007D3347">
      <w:pPr>
        <w:framePr w:wrap="none" w:vAnchor="page" w:hAnchor="page" w:x="953" w:y="13159"/>
        <w:ind w:right="562"/>
      </w:pPr>
    </w:p>
    <w:p w14:paraId="79DD2414" w14:textId="77777777" w:rsidR="007D3347" w:rsidRDefault="007D3347" w:rsidP="007D3347">
      <w:pPr>
        <w:framePr w:wrap="none" w:vAnchor="page" w:hAnchor="page" w:x="6492" w:y="12727"/>
        <w:ind w:right="562"/>
      </w:pPr>
    </w:p>
    <w:p w14:paraId="7F092A3F" w14:textId="77777777" w:rsidR="007D3347" w:rsidRDefault="007D3347" w:rsidP="007D3347">
      <w:pPr>
        <w:pStyle w:val="Picturecaption0"/>
        <w:shd w:val="clear" w:color="auto" w:fill="auto"/>
        <w:spacing w:line="254" w:lineRule="exact"/>
        <w:ind w:right="562"/>
      </w:pPr>
    </w:p>
    <w:p w14:paraId="20C0D934" w14:textId="77777777" w:rsidR="007D3347" w:rsidRDefault="007D3347" w:rsidP="007D3347">
      <w:pPr>
        <w:pStyle w:val="Picturecaption0"/>
        <w:shd w:val="clear" w:color="auto" w:fill="auto"/>
        <w:spacing w:line="254" w:lineRule="exact"/>
        <w:ind w:right="562"/>
      </w:pPr>
    </w:p>
    <w:p w14:paraId="7D4A1303" w14:textId="46A110C6" w:rsidR="007D3347" w:rsidRDefault="007D3347" w:rsidP="007D3347">
      <w:pPr>
        <w:pStyle w:val="Picturecaption0"/>
        <w:shd w:val="clear" w:color="auto" w:fill="auto"/>
        <w:spacing w:line="254" w:lineRule="exact"/>
        <w:ind w:right="562"/>
      </w:pPr>
    </w:p>
    <w:p w14:paraId="2C0D5BEA" w14:textId="77777777" w:rsidR="007D3347" w:rsidRDefault="007D3347" w:rsidP="007D3347">
      <w:pPr>
        <w:pStyle w:val="Picturecaption0"/>
        <w:shd w:val="clear" w:color="auto" w:fill="auto"/>
        <w:spacing w:line="254" w:lineRule="exact"/>
        <w:ind w:right="562"/>
      </w:pPr>
    </w:p>
    <w:p w14:paraId="299EA808" w14:textId="77777777" w:rsidR="007D3347" w:rsidRDefault="007D3347" w:rsidP="007D3347">
      <w:pPr>
        <w:pStyle w:val="Picturecaption0"/>
        <w:shd w:val="clear" w:color="auto" w:fill="auto"/>
        <w:spacing w:line="254" w:lineRule="exact"/>
        <w:ind w:right="562"/>
      </w:pPr>
    </w:p>
    <w:p w14:paraId="33BE1125" w14:textId="1DC8562C" w:rsidR="007D3347" w:rsidRDefault="007D3347" w:rsidP="007D3347">
      <w:pPr>
        <w:pStyle w:val="Picturecaption0"/>
        <w:shd w:val="clear" w:color="auto" w:fill="auto"/>
        <w:spacing w:line="254" w:lineRule="exact"/>
        <w:ind w:right="562"/>
      </w:pPr>
      <w:r>
        <w:t>STATE 0F FL0RIDA COUNTY OF ALACHUA</w:t>
      </w:r>
    </w:p>
    <w:p w14:paraId="1D58CEB6" w14:textId="77777777" w:rsidR="007D3347" w:rsidRDefault="007D3347" w:rsidP="007D3347">
      <w:pPr>
        <w:pStyle w:val="Bodytext20"/>
        <w:shd w:val="clear" w:color="auto" w:fill="auto"/>
        <w:spacing w:after="205" w:line="235" w:lineRule="exact"/>
        <w:ind w:right="562" w:firstLine="0"/>
        <w:jc w:val="both"/>
      </w:pPr>
    </w:p>
    <w:p w14:paraId="168AF9F6" w14:textId="77777777" w:rsidR="00800426" w:rsidRDefault="00800426" w:rsidP="00800426">
      <w:pPr>
        <w:pStyle w:val="Bodytext20"/>
        <w:shd w:val="clear" w:color="auto" w:fill="auto"/>
        <w:tabs>
          <w:tab w:val="left" w:pos="1531"/>
        </w:tabs>
        <w:spacing w:after="221"/>
        <w:ind w:right="562" w:firstLine="0"/>
      </w:pPr>
    </w:p>
    <w:p w14:paraId="4F52B2B3" w14:textId="77777777" w:rsidR="007E43B1" w:rsidRDefault="007E43B1" w:rsidP="007E43B1">
      <w:pPr>
        <w:pStyle w:val="Bodytext20"/>
        <w:shd w:val="clear" w:color="auto" w:fill="auto"/>
        <w:spacing w:after="236" w:line="230" w:lineRule="exact"/>
        <w:ind w:right="562" w:firstLine="0"/>
        <w:jc w:val="both"/>
      </w:pPr>
    </w:p>
    <w:p w14:paraId="1AAD8FAD" w14:textId="77777777" w:rsidR="007E43B1" w:rsidRPr="002F0061" w:rsidRDefault="007E43B1" w:rsidP="007E43B1">
      <w:pPr>
        <w:pStyle w:val="Bodytext20"/>
        <w:shd w:val="clear" w:color="auto" w:fill="auto"/>
        <w:spacing w:after="236" w:line="235" w:lineRule="exact"/>
        <w:ind w:right="562" w:firstLine="0"/>
        <w:jc w:val="both"/>
      </w:pPr>
    </w:p>
    <w:p w14:paraId="56BB901F" w14:textId="77777777" w:rsidR="007E43B1" w:rsidRDefault="007E43B1" w:rsidP="007E43B1">
      <w:pPr>
        <w:pStyle w:val="Bodytext20"/>
        <w:shd w:val="clear" w:color="auto" w:fill="auto"/>
        <w:spacing w:after="221" w:line="211" w:lineRule="exact"/>
        <w:ind w:right="562" w:firstLine="0"/>
        <w:jc w:val="both"/>
      </w:pPr>
    </w:p>
    <w:p w14:paraId="60A2C3BB" w14:textId="77777777" w:rsidR="007E43B1" w:rsidRPr="007E43B1" w:rsidRDefault="007E43B1" w:rsidP="007E43B1">
      <w:pPr>
        <w:pStyle w:val="Bodytext20"/>
        <w:spacing w:line="250" w:lineRule="exact"/>
        <w:ind w:right="562" w:firstLine="0"/>
        <w:jc w:val="both"/>
      </w:pPr>
    </w:p>
    <w:p w14:paraId="00462A7B" w14:textId="77777777" w:rsidR="009653D5" w:rsidRDefault="009653D5" w:rsidP="00D411BF">
      <w:pPr>
        <w:pStyle w:val="Bodytext20"/>
        <w:shd w:val="clear" w:color="auto" w:fill="auto"/>
        <w:spacing w:line="226" w:lineRule="exact"/>
        <w:ind w:right="562" w:firstLine="0"/>
        <w:jc w:val="both"/>
      </w:pPr>
    </w:p>
    <w:p w14:paraId="7024CA12" w14:textId="77777777" w:rsidR="00D411BF" w:rsidRDefault="00D411BF" w:rsidP="00D411BF">
      <w:pPr>
        <w:pStyle w:val="Bodytext20"/>
        <w:shd w:val="clear" w:color="auto" w:fill="auto"/>
        <w:spacing w:line="226" w:lineRule="exact"/>
        <w:ind w:right="562" w:firstLine="0"/>
        <w:jc w:val="both"/>
      </w:pPr>
    </w:p>
    <w:p w14:paraId="0F6E8B68" w14:textId="0BE37C0B" w:rsidR="0090524D" w:rsidRDefault="0090524D" w:rsidP="00C51F25">
      <w:pPr>
        <w:framePr w:wrap="none" w:vAnchor="page" w:hAnchor="page" w:x="908" w:y="16485"/>
        <w:ind w:right="562"/>
        <w:rPr>
          <w:sz w:val="2"/>
          <w:szCs w:val="2"/>
        </w:rPr>
      </w:pPr>
    </w:p>
    <w:p w14:paraId="72F8DF2F" w14:textId="77777777" w:rsidR="00D02257" w:rsidRDefault="00D02257">
      <w:pPr>
        <w:rPr>
          <w:rFonts w:ascii="Menlo" w:eastAsia="Menlo" w:hAnsi="Menlo" w:cs="Menlo"/>
          <w:sz w:val="21"/>
          <w:szCs w:val="21"/>
        </w:rPr>
      </w:pPr>
      <w:r>
        <w:br w:type="page"/>
      </w:r>
    </w:p>
    <w:p w14:paraId="2BC807AD" w14:textId="4E47E8C0" w:rsidR="00417A29" w:rsidRDefault="00000000" w:rsidP="00D02257">
      <w:pPr>
        <w:pStyle w:val="Bodytext20"/>
        <w:shd w:val="clear" w:color="auto" w:fill="auto"/>
        <w:spacing w:line="226" w:lineRule="exact"/>
        <w:ind w:right="562" w:firstLine="0"/>
      </w:pPr>
      <w:r>
        <w:lastRenderedPageBreak/>
        <w:t>CERTIFICATE OF AMENDMENT TO</w:t>
      </w:r>
      <w:r w:rsidR="007D3347">
        <w:t xml:space="preserve"> </w:t>
      </w:r>
      <w:r>
        <w:t>DECLARATION OF COVENANTS</w:t>
      </w:r>
      <w:r w:rsidR="007D3347">
        <w:t xml:space="preserve"> </w:t>
      </w:r>
      <w:r>
        <w:t xml:space="preserve">CONDITIONS AND </w:t>
      </w:r>
      <w:r w:rsidR="007D3347">
        <w:t>R</w:t>
      </w:r>
      <w:r>
        <w:t>ESTRICTIONS</w:t>
      </w:r>
      <w:r w:rsidR="007D3347">
        <w:t xml:space="preserve"> </w:t>
      </w:r>
      <w:r>
        <w:t>FOR</w:t>
      </w:r>
      <w:r w:rsidR="007D3347">
        <w:t xml:space="preserve"> </w:t>
      </w:r>
      <w:r>
        <w:t>SUTTERS LANDING</w:t>
      </w:r>
    </w:p>
    <w:p w14:paraId="37B8DD53" w14:textId="77777777" w:rsidR="00D02257" w:rsidRDefault="00D02257" w:rsidP="00D02257">
      <w:pPr>
        <w:pStyle w:val="Bodytext20"/>
        <w:shd w:val="clear" w:color="auto" w:fill="auto"/>
        <w:spacing w:line="226" w:lineRule="exact"/>
        <w:ind w:right="562" w:firstLine="0"/>
      </w:pPr>
    </w:p>
    <w:p w14:paraId="7552AB26" w14:textId="1967522B" w:rsidR="0090524D" w:rsidRDefault="00000000" w:rsidP="00417A29">
      <w:pPr>
        <w:pStyle w:val="Bodytext20"/>
        <w:shd w:val="clear" w:color="auto" w:fill="auto"/>
        <w:spacing w:line="240" w:lineRule="auto"/>
        <w:ind w:right="562" w:firstLine="0"/>
      </w:pPr>
      <w:r>
        <w:t xml:space="preserve">The undersigned being the secretary of SUTTERS LAND </w:t>
      </w:r>
      <w:proofErr w:type="gramStart"/>
      <w:r>
        <w:t>HOMEOWNERS</w:t>
      </w:r>
      <w:proofErr w:type="gramEnd"/>
      <w:r>
        <w:t xml:space="preserve"> ASSOCIATION, INC. and the president of SOUTHLAND HERITAGE HOMES CORP. hereby certifies that the following amendment was properly adopted under the terms of the Declaration:</w:t>
      </w:r>
    </w:p>
    <w:p w14:paraId="7C3368A3" w14:textId="77777777" w:rsidR="00417A29" w:rsidRDefault="00417A29" w:rsidP="00417A29">
      <w:pPr>
        <w:pStyle w:val="Bodytext20"/>
        <w:shd w:val="clear" w:color="auto" w:fill="auto"/>
        <w:spacing w:line="244" w:lineRule="exact"/>
        <w:ind w:right="562" w:firstLine="820"/>
      </w:pPr>
    </w:p>
    <w:p w14:paraId="7F7CB475" w14:textId="33DB3956" w:rsidR="0090524D" w:rsidRDefault="00000000" w:rsidP="00417A29">
      <w:pPr>
        <w:pStyle w:val="Bodytext20"/>
        <w:shd w:val="clear" w:color="auto" w:fill="auto"/>
        <w:spacing w:line="244" w:lineRule="exact"/>
        <w:ind w:right="562" w:firstLine="0"/>
      </w:pPr>
      <w:r>
        <w:t>Article VIII is amended to add the</w:t>
      </w:r>
      <w:r w:rsidR="00B93B13">
        <w:t xml:space="preserve"> </w:t>
      </w:r>
      <w:r>
        <w:t>following:</w:t>
      </w:r>
    </w:p>
    <w:p w14:paraId="5C71DD07" w14:textId="77777777" w:rsidR="00417A29" w:rsidRDefault="00417A29" w:rsidP="00417A29">
      <w:pPr>
        <w:pStyle w:val="Bodytext20"/>
        <w:shd w:val="clear" w:color="auto" w:fill="auto"/>
        <w:spacing w:line="221" w:lineRule="exact"/>
        <w:ind w:right="562" w:firstLine="0"/>
      </w:pPr>
    </w:p>
    <w:p w14:paraId="6E23DCD2" w14:textId="293B211B" w:rsidR="0090524D" w:rsidRDefault="00000000" w:rsidP="00417A29">
      <w:pPr>
        <w:pStyle w:val="Bodytext20"/>
        <w:shd w:val="clear" w:color="auto" w:fill="auto"/>
        <w:spacing w:line="221" w:lineRule="exact"/>
        <w:ind w:right="562" w:firstLine="0"/>
      </w:pPr>
      <w:r>
        <w:t>25</w:t>
      </w:r>
      <w:r w:rsidR="00417A29">
        <w:t xml:space="preserve">. </w:t>
      </w:r>
      <w:r>
        <w:t>No signs are permitted on the private property or common areas of the property other than For Sale, Garage Sale and political candidate signs; messages are limited to necessary information only."</w:t>
      </w:r>
    </w:p>
    <w:p w14:paraId="08CD096A" w14:textId="77777777" w:rsidR="00417A29" w:rsidRDefault="00417A29" w:rsidP="00417A29">
      <w:pPr>
        <w:pStyle w:val="Bodytext20"/>
        <w:shd w:val="clear" w:color="auto" w:fill="auto"/>
        <w:tabs>
          <w:tab w:val="left" w:pos="2630"/>
        </w:tabs>
        <w:spacing w:line="244" w:lineRule="exact"/>
        <w:ind w:right="562" w:firstLine="0"/>
        <w:jc w:val="both"/>
      </w:pPr>
    </w:p>
    <w:p w14:paraId="3220098C" w14:textId="77777777" w:rsidR="00417A29" w:rsidRDefault="00417A29" w:rsidP="00417A29">
      <w:pPr>
        <w:pStyle w:val="Bodytext20"/>
        <w:shd w:val="clear" w:color="auto" w:fill="auto"/>
        <w:tabs>
          <w:tab w:val="left" w:pos="2630"/>
        </w:tabs>
        <w:spacing w:line="244" w:lineRule="exact"/>
        <w:ind w:right="562" w:firstLine="0"/>
        <w:jc w:val="both"/>
      </w:pPr>
    </w:p>
    <w:p w14:paraId="3442BEE0" w14:textId="77777777" w:rsidR="00417A29" w:rsidRDefault="00417A29" w:rsidP="00417A29">
      <w:pPr>
        <w:pStyle w:val="Bodytext20"/>
        <w:shd w:val="clear" w:color="auto" w:fill="auto"/>
        <w:tabs>
          <w:tab w:val="left" w:pos="2630"/>
        </w:tabs>
        <w:spacing w:line="244" w:lineRule="exact"/>
        <w:ind w:right="562" w:firstLine="0"/>
        <w:jc w:val="both"/>
      </w:pPr>
    </w:p>
    <w:p w14:paraId="70DB48EA" w14:textId="0B0F0DE9" w:rsidR="0090524D" w:rsidRDefault="00000000" w:rsidP="00417A29">
      <w:pPr>
        <w:pStyle w:val="Bodytext20"/>
        <w:shd w:val="clear" w:color="auto" w:fill="auto"/>
        <w:tabs>
          <w:tab w:val="left" w:pos="2630"/>
        </w:tabs>
        <w:spacing w:line="244" w:lineRule="exact"/>
        <w:ind w:right="562" w:firstLine="0"/>
        <w:jc w:val="both"/>
      </w:pPr>
      <w:r>
        <w:t>Dated this</w:t>
      </w:r>
      <w:r w:rsidR="00B93B13">
        <w:t xml:space="preserve"> _________</w:t>
      </w:r>
      <w:r>
        <w:tab/>
        <w:t xml:space="preserve">day of </w:t>
      </w:r>
      <w:r w:rsidR="00417A29">
        <w:t>______________</w:t>
      </w:r>
      <w:r>
        <w:t xml:space="preserve">, </w:t>
      </w:r>
      <w:r w:rsidR="00417A29">
        <w:t>2023</w:t>
      </w:r>
      <w:r>
        <w:t>.</w:t>
      </w:r>
    </w:p>
    <w:p w14:paraId="2D801F46" w14:textId="77777777" w:rsidR="00417A29" w:rsidRDefault="00417A29" w:rsidP="00417A29">
      <w:pPr>
        <w:pStyle w:val="Bodytext20"/>
        <w:shd w:val="clear" w:color="auto" w:fill="auto"/>
        <w:spacing w:line="230" w:lineRule="exact"/>
        <w:ind w:right="562" w:firstLine="0"/>
        <w:jc w:val="both"/>
      </w:pPr>
    </w:p>
    <w:p w14:paraId="57BE1FDB" w14:textId="77777777" w:rsidR="00417A29" w:rsidRDefault="00417A29" w:rsidP="00417A29">
      <w:pPr>
        <w:pStyle w:val="Bodytext20"/>
        <w:shd w:val="clear" w:color="auto" w:fill="auto"/>
        <w:spacing w:line="230" w:lineRule="exact"/>
        <w:ind w:right="562" w:firstLine="0"/>
        <w:jc w:val="both"/>
      </w:pPr>
    </w:p>
    <w:p w14:paraId="2789371D" w14:textId="273C84C4" w:rsidR="0090524D" w:rsidRDefault="00000000" w:rsidP="00417A29">
      <w:pPr>
        <w:pStyle w:val="Bodytext20"/>
        <w:shd w:val="clear" w:color="auto" w:fill="auto"/>
        <w:spacing w:line="230" w:lineRule="exact"/>
        <w:ind w:right="562" w:firstLine="0"/>
        <w:jc w:val="both"/>
      </w:pPr>
      <w:r>
        <w:t xml:space="preserve">Signed, </w:t>
      </w:r>
      <w:proofErr w:type="gramStart"/>
      <w:r>
        <w:t>sealed</w:t>
      </w:r>
      <w:proofErr w:type="gramEnd"/>
      <w:r>
        <w:t xml:space="preserve"> and delivered in our presence as witnesses:</w:t>
      </w:r>
    </w:p>
    <w:p w14:paraId="23333CC2" w14:textId="77777777" w:rsidR="00417A29" w:rsidRDefault="00417A29" w:rsidP="00417A29">
      <w:pPr>
        <w:pStyle w:val="Bodytext20"/>
        <w:shd w:val="clear" w:color="auto" w:fill="auto"/>
        <w:spacing w:line="254" w:lineRule="exact"/>
        <w:ind w:right="562" w:firstLine="0"/>
        <w:jc w:val="both"/>
      </w:pPr>
    </w:p>
    <w:p w14:paraId="670270BC" w14:textId="77777777" w:rsidR="00417A29" w:rsidRDefault="00417A29" w:rsidP="00417A29">
      <w:pPr>
        <w:pStyle w:val="Bodytext20"/>
        <w:shd w:val="clear" w:color="auto" w:fill="auto"/>
        <w:spacing w:line="254" w:lineRule="exact"/>
        <w:ind w:right="562" w:firstLine="0"/>
        <w:jc w:val="both"/>
      </w:pPr>
    </w:p>
    <w:p w14:paraId="4E742301" w14:textId="77777777" w:rsidR="00417A29" w:rsidRDefault="00417A29" w:rsidP="00417A29">
      <w:pPr>
        <w:pStyle w:val="Bodytext20"/>
        <w:shd w:val="clear" w:color="auto" w:fill="auto"/>
        <w:spacing w:line="254" w:lineRule="exact"/>
        <w:ind w:right="562" w:firstLine="0"/>
        <w:jc w:val="both"/>
      </w:pPr>
    </w:p>
    <w:p w14:paraId="53E7B420" w14:textId="77777777" w:rsidR="00417A29" w:rsidRDefault="00417A29" w:rsidP="00417A29">
      <w:pPr>
        <w:pStyle w:val="Bodytext20"/>
        <w:shd w:val="clear" w:color="auto" w:fill="auto"/>
        <w:spacing w:line="254" w:lineRule="exact"/>
        <w:ind w:right="562" w:firstLine="0"/>
        <w:jc w:val="both"/>
      </w:pPr>
    </w:p>
    <w:p w14:paraId="4F06472C" w14:textId="77777777" w:rsidR="00417A29" w:rsidRDefault="00417A29" w:rsidP="00417A29">
      <w:pPr>
        <w:pStyle w:val="Bodytext20"/>
        <w:shd w:val="clear" w:color="auto" w:fill="auto"/>
        <w:spacing w:line="254" w:lineRule="exact"/>
        <w:ind w:right="562" w:firstLine="0"/>
        <w:jc w:val="both"/>
      </w:pPr>
    </w:p>
    <w:p w14:paraId="7E241C3F" w14:textId="77777777" w:rsidR="00417A29" w:rsidRDefault="00417A29" w:rsidP="00417A29">
      <w:pPr>
        <w:pStyle w:val="Bodytext20"/>
        <w:shd w:val="clear" w:color="auto" w:fill="auto"/>
        <w:spacing w:line="254" w:lineRule="exact"/>
        <w:ind w:right="562" w:firstLine="0"/>
        <w:jc w:val="both"/>
      </w:pPr>
    </w:p>
    <w:p w14:paraId="6002F615" w14:textId="77777777" w:rsidR="00417A29" w:rsidRDefault="00417A29" w:rsidP="00417A29">
      <w:pPr>
        <w:pStyle w:val="Bodytext20"/>
        <w:shd w:val="clear" w:color="auto" w:fill="auto"/>
        <w:spacing w:line="254" w:lineRule="exact"/>
        <w:ind w:right="562" w:firstLine="0"/>
        <w:jc w:val="both"/>
      </w:pPr>
    </w:p>
    <w:p w14:paraId="6C017308" w14:textId="77777777" w:rsidR="00417A29" w:rsidRDefault="00417A29" w:rsidP="00417A29">
      <w:pPr>
        <w:pStyle w:val="Bodytext20"/>
        <w:shd w:val="clear" w:color="auto" w:fill="auto"/>
        <w:spacing w:line="254" w:lineRule="exact"/>
        <w:ind w:right="562" w:firstLine="0"/>
        <w:jc w:val="both"/>
      </w:pPr>
    </w:p>
    <w:p w14:paraId="32D683F6" w14:textId="77777777" w:rsidR="00417A29" w:rsidRDefault="00417A29" w:rsidP="00417A29">
      <w:pPr>
        <w:pStyle w:val="Bodytext20"/>
        <w:shd w:val="clear" w:color="auto" w:fill="auto"/>
        <w:spacing w:line="254" w:lineRule="exact"/>
        <w:ind w:right="562" w:firstLine="0"/>
        <w:jc w:val="both"/>
      </w:pPr>
    </w:p>
    <w:p w14:paraId="6010DFDA" w14:textId="77777777" w:rsidR="00417A29" w:rsidRDefault="00417A29" w:rsidP="00417A29">
      <w:pPr>
        <w:pStyle w:val="Bodytext20"/>
        <w:shd w:val="clear" w:color="auto" w:fill="auto"/>
        <w:spacing w:line="254" w:lineRule="exact"/>
        <w:ind w:right="562" w:firstLine="0"/>
        <w:jc w:val="both"/>
      </w:pPr>
    </w:p>
    <w:p w14:paraId="0111DD9B" w14:textId="77777777" w:rsidR="00417A29" w:rsidRDefault="00417A29" w:rsidP="00417A29">
      <w:pPr>
        <w:pStyle w:val="Bodytext20"/>
        <w:shd w:val="clear" w:color="auto" w:fill="auto"/>
        <w:spacing w:line="254" w:lineRule="exact"/>
        <w:ind w:right="562" w:firstLine="0"/>
        <w:jc w:val="both"/>
      </w:pPr>
    </w:p>
    <w:p w14:paraId="263DE8BE" w14:textId="02689467" w:rsidR="00B93B13" w:rsidRDefault="00B93B13" w:rsidP="00417A29">
      <w:pPr>
        <w:pStyle w:val="Bodytext20"/>
        <w:shd w:val="clear" w:color="auto" w:fill="auto"/>
        <w:spacing w:line="254" w:lineRule="exact"/>
        <w:ind w:right="562" w:firstLine="0"/>
        <w:jc w:val="both"/>
      </w:pPr>
      <w:r>
        <w:t xml:space="preserve">STATE OF FLORIDA </w:t>
      </w:r>
    </w:p>
    <w:p w14:paraId="4D240BB8" w14:textId="77777777" w:rsidR="00417A29" w:rsidRDefault="00B93B13" w:rsidP="00417A29">
      <w:pPr>
        <w:pStyle w:val="Bodytext20"/>
        <w:shd w:val="clear" w:color="auto" w:fill="auto"/>
        <w:spacing w:line="254" w:lineRule="exact"/>
        <w:ind w:right="562" w:firstLine="0"/>
        <w:jc w:val="both"/>
      </w:pPr>
      <w:r>
        <w:t>COUNTY OF ALACHUA</w:t>
      </w:r>
    </w:p>
    <w:p w14:paraId="5C04C1D7" w14:textId="77777777" w:rsidR="00417A29" w:rsidRDefault="00417A29" w:rsidP="00417A29">
      <w:pPr>
        <w:pStyle w:val="Bodytext20"/>
        <w:shd w:val="clear" w:color="auto" w:fill="auto"/>
        <w:spacing w:line="254" w:lineRule="exact"/>
        <w:ind w:right="562" w:firstLine="0"/>
        <w:jc w:val="both"/>
      </w:pPr>
    </w:p>
    <w:p w14:paraId="6C5A4B11" w14:textId="77777777" w:rsidR="00417A29" w:rsidRDefault="00417A29" w:rsidP="00417A29">
      <w:pPr>
        <w:pStyle w:val="Bodytext20"/>
        <w:shd w:val="clear" w:color="auto" w:fill="auto"/>
        <w:spacing w:line="254" w:lineRule="exact"/>
        <w:ind w:right="562" w:firstLine="0"/>
        <w:jc w:val="both"/>
      </w:pPr>
    </w:p>
    <w:p w14:paraId="77008BEC" w14:textId="4AAF3B54" w:rsidR="0090524D" w:rsidRDefault="00000000" w:rsidP="00417A29">
      <w:pPr>
        <w:pStyle w:val="Bodytext20"/>
        <w:shd w:val="clear" w:color="auto" w:fill="auto"/>
        <w:spacing w:line="254" w:lineRule="exact"/>
        <w:ind w:right="562" w:firstLine="0"/>
        <w:jc w:val="both"/>
      </w:pPr>
      <w:r>
        <w:t xml:space="preserve">The foregoing Certificate of Amendment was acknowledged before me this </w:t>
      </w:r>
      <w:r w:rsidR="001A11EF">
        <w:rPr>
          <w:rStyle w:val="Bodytext21"/>
        </w:rPr>
        <w:t>_________</w:t>
      </w:r>
      <w:r>
        <w:t xml:space="preserve"> day of </w:t>
      </w:r>
      <w:proofErr w:type="gramStart"/>
      <w:r>
        <w:t>January,</w:t>
      </w:r>
      <w:proofErr w:type="gramEnd"/>
      <w:r>
        <w:t xml:space="preserve"> </w:t>
      </w:r>
      <w:r w:rsidR="00D02257">
        <w:t>2023</w:t>
      </w:r>
      <w:r>
        <w:t xml:space="preserve">, by Waldemar F. Kissel, Jr., Secretary of </w:t>
      </w:r>
      <w:proofErr w:type="spellStart"/>
      <w:r>
        <w:t>Sutters</w:t>
      </w:r>
      <w:proofErr w:type="spellEnd"/>
      <w:r>
        <w:t xml:space="preserve"> Land Homeowners Association, Inc. and Waldemar F. Kissel, Jr., President of Southland Heritage Homes Corp., on beha</w:t>
      </w:r>
      <w:r w:rsidR="001A11EF">
        <w:t>lf</w:t>
      </w:r>
      <w:r>
        <w:t xml:space="preserve"> of the corporations, that I relied upon the following form of identifi</w:t>
      </w:r>
      <w:r>
        <w:softHyphen/>
        <w:t>cation of the above named person:</w:t>
      </w:r>
      <w:r w:rsidR="001A11EF">
        <w:t xml:space="preserve"> </w:t>
      </w:r>
      <w:r>
        <w:t>personal knowledge</w:t>
      </w:r>
      <w:r w:rsidR="001A11EF">
        <w:t xml:space="preserve"> </w:t>
      </w:r>
      <w:r>
        <w:t>and that an oath was not taken.</w:t>
      </w:r>
    </w:p>
    <w:p w14:paraId="6D437736" w14:textId="77777777" w:rsidR="00417A29" w:rsidRDefault="00417A29" w:rsidP="00417A29">
      <w:pPr>
        <w:pStyle w:val="Bodytext20"/>
        <w:shd w:val="clear" w:color="auto" w:fill="auto"/>
        <w:spacing w:line="216" w:lineRule="exact"/>
        <w:ind w:left="6038" w:right="562" w:firstLine="0"/>
        <w:jc w:val="both"/>
      </w:pPr>
    </w:p>
    <w:p w14:paraId="71E5988F" w14:textId="77777777" w:rsidR="00417A29" w:rsidRDefault="00417A29" w:rsidP="00417A29">
      <w:pPr>
        <w:pStyle w:val="Bodytext20"/>
        <w:shd w:val="clear" w:color="auto" w:fill="auto"/>
        <w:spacing w:line="216" w:lineRule="exact"/>
        <w:ind w:left="6038" w:right="562" w:firstLine="0"/>
        <w:jc w:val="both"/>
      </w:pPr>
    </w:p>
    <w:p w14:paraId="65E14077" w14:textId="77777777" w:rsidR="00417A29" w:rsidRDefault="00417A29" w:rsidP="00417A29">
      <w:pPr>
        <w:pStyle w:val="Bodytext20"/>
        <w:shd w:val="clear" w:color="auto" w:fill="auto"/>
        <w:spacing w:line="216" w:lineRule="exact"/>
        <w:ind w:left="6038" w:right="562" w:firstLine="0"/>
        <w:jc w:val="both"/>
      </w:pPr>
    </w:p>
    <w:p w14:paraId="12E4B6AE" w14:textId="77777777" w:rsidR="00417A29" w:rsidRDefault="00417A29" w:rsidP="00417A29">
      <w:pPr>
        <w:pStyle w:val="Bodytext20"/>
        <w:shd w:val="clear" w:color="auto" w:fill="auto"/>
        <w:spacing w:line="216" w:lineRule="exact"/>
        <w:ind w:left="6038" w:right="562" w:firstLine="0"/>
        <w:jc w:val="both"/>
      </w:pPr>
    </w:p>
    <w:p w14:paraId="35C84C22" w14:textId="77777777" w:rsidR="00417A29" w:rsidRDefault="00417A29" w:rsidP="00417A29">
      <w:pPr>
        <w:pStyle w:val="Bodytext20"/>
        <w:shd w:val="clear" w:color="auto" w:fill="auto"/>
        <w:spacing w:line="216" w:lineRule="exact"/>
        <w:ind w:left="6038" w:right="562" w:firstLine="0"/>
        <w:jc w:val="both"/>
      </w:pPr>
    </w:p>
    <w:p w14:paraId="67E7CADA" w14:textId="77777777" w:rsidR="00417A29" w:rsidRDefault="00417A29" w:rsidP="00417A29">
      <w:pPr>
        <w:pStyle w:val="Bodytext20"/>
        <w:shd w:val="clear" w:color="auto" w:fill="auto"/>
        <w:spacing w:line="216" w:lineRule="exact"/>
        <w:ind w:left="6038" w:right="562" w:firstLine="0"/>
        <w:jc w:val="both"/>
      </w:pPr>
    </w:p>
    <w:p w14:paraId="29FEB8B7" w14:textId="77777777" w:rsidR="00417A29" w:rsidRDefault="00417A29" w:rsidP="00417A29">
      <w:pPr>
        <w:pStyle w:val="Bodytext20"/>
        <w:shd w:val="clear" w:color="auto" w:fill="auto"/>
        <w:spacing w:line="216" w:lineRule="exact"/>
        <w:ind w:left="6038" w:right="562" w:firstLine="0"/>
        <w:jc w:val="both"/>
      </w:pPr>
    </w:p>
    <w:p w14:paraId="34353997" w14:textId="425DF7F8" w:rsidR="0090524D" w:rsidRDefault="00000000" w:rsidP="00417A29">
      <w:pPr>
        <w:pStyle w:val="Bodytext20"/>
        <w:shd w:val="clear" w:color="auto" w:fill="auto"/>
        <w:spacing w:line="216" w:lineRule="exact"/>
        <w:ind w:left="6038" w:right="562" w:firstLine="0"/>
        <w:jc w:val="both"/>
      </w:pPr>
      <w:r>
        <w:t>Notary Public</w:t>
      </w:r>
    </w:p>
    <w:p w14:paraId="78EF3131" w14:textId="77777777" w:rsidR="0090524D" w:rsidRDefault="00000000" w:rsidP="00417A29">
      <w:pPr>
        <w:pStyle w:val="Bodytext20"/>
        <w:shd w:val="clear" w:color="auto" w:fill="auto"/>
        <w:spacing w:line="216" w:lineRule="exact"/>
        <w:ind w:left="6038" w:right="562" w:firstLine="0"/>
        <w:jc w:val="both"/>
      </w:pPr>
      <w:r>
        <w:t>My Commission Expires:</w:t>
      </w:r>
    </w:p>
    <w:p w14:paraId="2077AAD7" w14:textId="75132AF3" w:rsidR="0090524D" w:rsidRDefault="0090524D" w:rsidP="00C51F25">
      <w:pPr>
        <w:ind w:right="562"/>
        <w:rPr>
          <w:sz w:val="2"/>
          <w:szCs w:val="2"/>
        </w:rPr>
      </w:pPr>
    </w:p>
    <w:sectPr w:rsidR="0090524D">
      <w:pgSz w:w="11362" w:h="1966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A650" w14:textId="77777777" w:rsidR="00576D7A" w:rsidRDefault="00576D7A">
      <w:r>
        <w:separator/>
      </w:r>
    </w:p>
  </w:endnote>
  <w:endnote w:type="continuationSeparator" w:id="0">
    <w:p w14:paraId="42202325" w14:textId="77777777" w:rsidR="00576D7A" w:rsidRDefault="0057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CC"/>
    <w:family w:val="swiss"/>
    <w:pitch w:val="variable"/>
    <w:sig w:usb0="E0002AFF" w:usb1="C000247B" w:usb2="00000009" w:usb3="00000000" w:csb0="000001FF" w:csb1="00000000"/>
  </w:font>
  <w:font w:name="Thonbu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9032" w14:textId="77777777" w:rsidR="00576D7A" w:rsidRDefault="00576D7A"/>
  </w:footnote>
  <w:footnote w:type="continuationSeparator" w:id="0">
    <w:p w14:paraId="09A317D6" w14:textId="77777777" w:rsidR="00576D7A" w:rsidRDefault="00576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07A"/>
    <w:multiLevelType w:val="hybridMultilevel"/>
    <w:tmpl w:val="F314069A"/>
    <w:lvl w:ilvl="0" w:tplc="8814F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B9"/>
    <w:multiLevelType w:val="multilevel"/>
    <w:tmpl w:val="163C5C36"/>
    <w:lvl w:ilvl="0">
      <w:start w:val="1"/>
      <w:numFmt w:val="decimal"/>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F0A04"/>
    <w:multiLevelType w:val="multilevel"/>
    <w:tmpl w:val="D01C510C"/>
    <w:lvl w:ilvl="0">
      <w:start w:val="1"/>
      <w:numFmt w:val="lowerLetter"/>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F7B0D"/>
    <w:multiLevelType w:val="multilevel"/>
    <w:tmpl w:val="042200F8"/>
    <w:lvl w:ilvl="0">
      <w:start w:val="9"/>
      <w:numFmt w:val="decimal"/>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73E0D"/>
    <w:multiLevelType w:val="multilevel"/>
    <w:tmpl w:val="85DCAA2A"/>
    <w:lvl w:ilvl="0">
      <w:start w:val="6"/>
      <w:numFmt w:val="decimal"/>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76352"/>
    <w:multiLevelType w:val="hybridMultilevel"/>
    <w:tmpl w:val="FB3EFD4A"/>
    <w:lvl w:ilvl="0" w:tplc="C7F472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3761"/>
    <w:multiLevelType w:val="multilevel"/>
    <w:tmpl w:val="919EEA2C"/>
    <w:lvl w:ilvl="0">
      <w:start w:val="1"/>
      <w:numFmt w:val="decimal"/>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022BF"/>
    <w:multiLevelType w:val="multilevel"/>
    <w:tmpl w:val="4DC87DA4"/>
    <w:lvl w:ilvl="0">
      <w:start w:val="1"/>
      <w:numFmt w:val="lowerLetter"/>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7309E8"/>
    <w:multiLevelType w:val="multilevel"/>
    <w:tmpl w:val="042200F8"/>
    <w:lvl w:ilvl="0">
      <w:start w:val="9"/>
      <w:numFmt w:val="decimal"/>
      <w:lvlText w:val="%1."/>
      <w:lvlJc w:val="left"/>
      <w:rPr>
        <w:rFonts w:ascii="Menlo" w:eastAsia="Menlo" w:hAnsi="Menlo" w:cs="Menlo"/>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394899">
    <w:abstractNumId w:val="7"/>
  </w:num>
  <w:num w:numId="2" w16cid:durableId="500659438">
    <w:abstractNumId w:val="2"/>
  </w:num>
  <w:num w:numId="3" w16cid:durableId="723529257">
    <w:abstractNumId w:val="1"/>
  </w:num>
  <w:num w:numId="4" w16cid:durableId="864101914">
    <w:abstractNumId w:val="4"/>
  </w:num>
  <w:num w:numId="5" w16cid:durableId="1784229646">
    <w:abstractNumId w:val="6"/>
  </w:num>
  <w:num w:numId="6" w16cid:durableId="248008793">
    <w:abstractNumId w:val="3"/>
  </w:num>
  <w:num w:numId="7" w16cid:durableId="241985384">
    <w:abstractNumId w:val="0"/>
  </w:num>
  <w:num w:numId="8" w16cid:durableId="187833558">
    <w:abstractNumId w:val="5"/>
  </w:num>
  <w:num w:numId="9" w16cid:durableId="823276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4D"/>
    <w:rsid w:val="00106BDA"/>
    <w:rsid w:val="00163745"/>
    <w:rsid w:val="001A11EF"/>
    <w:rsid w:val="001D3851"/>
    <w:rsid w:val="00211BE2"/>
    <w:rsid w:val="002505A5"/>
    <w:rsid w:val="002B0B2B"/>
    <w:rsid w:val="002F0061"/>
    <w:rsid w:val="00337ADA"/>
    <w:rsid w:val="00394A76"/>
    <w:rsid w:val="003E35F0"/>
    <w:rsid w:val="00417A29"/>
    <w:rsid w:val="004640D9"/>
    <w:rsid w:val="00497C0B"/>
    <w:rsid w:val="004E7350"/>
    <w:rsid w:val="00543149"/>
    <w:rsid w:val="00576D7A"/>
    <w:rsid w:val="00721AC7"/>
    <w:rsid w:val="007D3347"/>
    <w:rsid w:val="007E43B1"/>
    <w:rsid w:val="00800426"/>
    <w:rsid w:val="0090524D"/>
    <w:rsid w:val="009653D5"/>
    <w:rsid w:val="009843FC"/>
    <w:rsid w:val="00A40AD2"/>
    <w:rsid w:val="00A61202"/>
    <w:rsid w:val="00B93B13"/>
    <w:rsid w:val="00C0297B"/>
    <w:rsid w:val="00C16234"/>
    <w:rsid w:val="00C51F25"/>
    <w:rsid w:val="00C55233"/>
    <w:rsid w:val="00C62F3F"/>
    <w:rsid w:val="00C65C3E"/>
    <w:rsid w:val="00C80574"/>
    <w:rsid w:val="00D02257"/>
    <w:rsid w:val="00D411BF"/>
    <w:rsid w:val="00EA42EE"/>
    <w:rsid w:val="00EB6B68"/>
    <w:rsid w:val="00F1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4B86"/>
  <w15:docId w15:val="{780CAA46-183B-4248-AB1F-299F9861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1A11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Menlo" w:eastAsia="Menlo" w:hAnsi="Menlo" w:cs="Menlo"/>
      <w:b w:val="0"/>
      <w:bCs w:val="0"/>
      <w:i w:val="0"/>
      <w:iCs w:val="0"/>
      <w:smallCaps w:val="0"/>
      <w:strike w:val="0"/>
      <w:sz w:val="21"/>
      <w:szCs w:val="21"/>
      <w:u w:val="none"/>
    </w:rPr>
  </w:style>
  <w:style w:type="character" w:customStyle="1" w:styleId="Heading42">
    <w:name w:val="Heading #4 (2)_"/>
    <w:basedOn w:val="DefaultParagraphFont"/>
    <w:link w:val="Heading420"/>
    <w:rPr>
      <w:rFonts w:ascii="Menlo" w:eastAsia="Menlo" w:hAnsi="Menlo" w:cs="Menlo"/>
      <w:b w:val="0"/>
      <w:bCs w:val="0"/>
      <w:i w:val="0"/>
      <w:iCs w:val="0"/>
      <w:smallCaps w:val="0"/>
      <w:strike w:val="0"/>
      <w:sz w:val="19"/>
      <w:szCs w:val="19"/>
      <w:u w:val="none"/>
    </w:rPr>
  </w:style>
  <w:style w:type="character" w:customStyle="1" w:styleId="Heading4214pt">
    <w:name w:val="Heading #4 (2) + 14 pt"/>
    <w:basedOn w:val="Heading42"/>
    <w:rPr>
      <w:rFonts w:ascii="Menlo" w:eastAsia="Menlo" w:hAnsi="Menlo" w:cs="Menlo"/>
      <w:b w:val="0"/>
      <w:bCs w:val="0"/>
      <w:i w:val="0"/>
      <w:iCs w:val="0"/>
      <w:smallCaps w:val="0"/>
      <w:strike w:val="0"/>
      <w:color w:val="000000"/>
      <w:spacing w:val="0"/>
      <w:w w:val="100"/>
      <w:position w:val="0"/>
      <w:sz w:val="28"/>
      <w:szCs w:val="28"/>
      <w:u w:val="none"/>
      <w:lang w:val="en-US" w:eastAsia="en-US" w:bidi="en-US"/>
    </w:rPr>
  </w:style>
  <w:style w:type="character" w:customStyle="1" w:styleId="Heading5">
    <w:name w:val="Heading #5_"/>
    <w:basedOn w:val="DefaultParagraphFont"/>
    <w:link w:val="Heading50"/>
    <w:rPr>
      <w:rFonts w:ascii="Menlo" w:eastAsia="Menlo" w:hAnsi="Menlo" w:cs="Menlo"/>
      <w:b w:val="0"/>
      <w:bCs w:val="0"/>
      <w:i w:val="0"/>
      <w:iCs w:val="0"/>
      <w:smallCaps w:val="0"/>
      <w:strike w:val="0"/>
      <w:sz w:val="21"/>
      <w:szCs w:val="21"/>
      <w:u w:val="none"/>
    </w:rPr>
  </w:style>
  <w:style w:type="character" w:customStyle="1" w:styleId="Other">
    <w:name w:val="Other_"/>
    <w:basedOn w:val="DefaultParagraphFont"/>
    <w:link w:val="Other0"/>
    <w:rPr>
      <w:b w:val="0"/>
      <w:bCs w:val="0"/>
      <w:i w:val="0"/>
      <w:iCs w:val="0"/>
      <w:smallCaps w:val="0"/>
      <w:strike w:val="0"/>
      <w:sz w:val="20"/>
      <w:szCs w:val="20"/>
      <w:u w:val="none"/>
    </w:rPr>
  </w:style>
  <w:style w:type="character" w:customStyle="1" w:styleId="Bodytext2SmallCaps">
    <w:name w:val="Body text (2) + Small Caps"/>
    <w:basedOn w:val="Bodytext2"/>
    <w:rPr>
      <w:rFonts w:ascii="Menlo" w:eastAsia="Menlo" w:hAnsi="Menlo" w:cs="Menlo"/>
      <w:b w:val="0"/>
      <w:bCs w:val="0"/>
      <w:i w:val="0"/>
      <w:iCs w:val="0"/>
      <w:smallCaps/>
      <w:strike w:val="0"/>
      <w:color w:val="000000"/>
      <w:spacing w:val="0"/>
      <w:w w:val="100"/>
      <w:position w:val="0"/>
      <w:sz w:val="21"/>
      <w:szCs w:val="21"/>
      <w:u w:val="none"/>
      <w:lang w:val="en-US" w:eastAsia="en-US" w:bidi="en-US"/>
    </w:rPr>
  </w:style>
  <w:style w:type="character" w:customStyle="1" w:styleId="Bodytext2Spacing8pt">
    <w:name w:val="Body text (2) + Spacing 8 pt"/>
    <w:basedOn w:val="Bodytext2"/>
    <w:rPr>
      <w:rFonts w:ascii="Menlo" w:eastAsia="Menlo" w:hAnsi="Menlo" w:cs="Menlo"/>
      <w:b w:val="0"/>
      <w:bCs w:val="0"/>
      <w:i w:val="0"/>
      <w:iCs w:val="0"/>
      <w:smallCaps w:val="0"/>
      <w:strike w:val="0"/>
      <w:color w:val="000000"/>
      <w:spacing w:val="170"/>
      <w:w w:val="100"/>
      <w:position w:val="0"/>
      <w:sz w:val="21"/>
      <w:szCs w:val="21"/>
      <w:u w:val="none"/>
      <w:lang w:val="en-US" w:eastAsia="en-US" w:bidi="en-US"/>
    </w:rPr>
  </w:style>
  <w:style w:type="character" w:customStyle="1" w:styleId="Bodytext2Spacing5pt">
    <w:name w:val="Body text (2) + Spacing 5 pt"/>
    <w:basedOn w:val="Bodytext2"/>
    <w:rPr>
      <w:rFonts w:ascii="Menlo" w:eastAsia="Menlo" w:hAnsi="Menlo" w:cs="Menlo"/>
      <w:b w:val="0"/>
      <w:bCs w:val="0"/>
      <w:i w:val="0"/>
      <w:iCs w:val="0"/>
      <w:smallCaps w:val="0"/>
      <w:strike w:val="0"/>
      <w:color w:val="000000"/>
      <w:spacing w:val="110"/>
      <w:w w:val="100"/>
      <w:position w:val="0"/>
      <w:sz w:val="21"/>
      <w:szCs w:val="21"/>
      <w:u w:val="none"/>
      <w:lang w:val="en-US" w:eastAsia="en-US" w:bidi="en-US"/>
    </w:rPr>
  </w:style>
  <w:style w:type="character" w:customStyle="1" w:styleId="Bodytext3">
    <w:name w:val="Body text (3)_"/>
    <w:basedOn w:val="DefaultParagraphFont"/>
    <w:link w:val="Bodytext30"/>
    <w:rPr>
      <w:rFonts w:ascii="Menlo" w:eastAsia="Menlo" w:hAnsi="Menlo" w:cs="Menlo"/>
      <w:b w:val="0"/>
      <w:bCs w:val="0"/>
      <w:i w:val="0"/>
      <w:iCs w:val="0"/>
      <w:smallCaps w:val="0"/>
      <w:strike w:val="0"/>
      <w:spacing w:val="10"/>
      <w:sz w:val="22"/>
      <w:szCs w:val="22"/>
      <w:u w:val="none"/>
    </w:rPr>
  </w:style>
  <w:style w:type="character" w:customStyle="1" w:styleId="Bodytext3105pt">
    <w:name w:val="Body text (3) + 10.5 pt"/>
    <w:aliases w:val="Spacing 0 pt"/>
    <w:basedOn w:val="Bodytext3"/>
    <w:rPr>
      <w:rFonts w:ascii="Menlo" w:eastAsia="Menlo" w:hAnsi="Menlo" w:cs="Menlo"/>
      <w:b w:val="0"/>
      <w:bCs w:val="0"/>
      <w:i w:val="0"/>
      <w:iCs w:val="0"/>
      <w:smallCaps w:val="0"/>
      <w:strike w:val="0"/>
      <w:color w:val="000000"/>
      <w:spacing w:val="0"/>
      <w:w w:val="100"/>
      <w:position w:val="0"/>
      <w:sz w:val="21"/>
      <w:szCs w:val="21"/>
      <w:u w:val="none"/>
      <w:lang w:val="en-US" w:eastAsia="en-US" w:bidi="en-US"/>
    </w:rPr>
  </w:style>
  <w:style w:type="character" w:customStyle="1" w:styleId="Bodytext385pt">
    <w:name w:val="Body text (3) + 8.5 pt"/>
    <w:aliases w:val="Bold,Spacing 0 pt"/>
    <w:basedOn w:val="Bodytext3"/>
    <w:rPr>
      <w:rFonts w:ascii="Menlo" w:eastAsia="Menlo" w:hAnsi="Menlo" w:cs="Menlo"/>
      <w:b/>
      <w:bCs/>
      <w:i w:val="0"/>
      <w:iCs w:val="0"/>
      <w:smallCaps w:val="0"/>
      <w:strike w:val="0"/>
      <w:color w:val="000000"/>
      <w:spacing w:val="0"/>
      <w:w w:val="100"/>
      <w:position w:val="0"/>
      <w:sz w:val="17"/>
      <w:szCs w:val="17"/>
      <w:u w:val="none"/>
      <w:lang w:val="en-US" w:eastAsia="en-US" w:bidi="en-US"/>
    </w:rPr>
  </w:style>
  <w:style w:type="character" w:customStyle="1" w:styleId="Bodytext3105pt0">
    <w:name w:val="Body text (3) + 10.5 pt"/>
    <w:aliases w:val="Bold,Italic,Spacing 0 pt"/>
    <w:basedOn w:val="Bodytext3"/>
    <w:rPr>
      <w:rFonts w:ascii="Menlo" w:eastAsia="Menlo" w:hAnsi="Menlo" w:cs="Menlo"/>
      <w:b/>
      <w:bCs/>
      <w:i/>
      <w:iCs/>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Menlo" w:eastAsia="Menlo" w:hAnsi="Menlo" w:cs="Menlo"/>
      <w:b/>
      <w:bCs/>
      <w:i w:val="0"/>
      <w:iCs w:val="0"/>
      <w:smallCaps w:val="0"/>
      <w:strike w:val="0"/>
      <w:spacing w:val="40"/>
      <w:sz w:val="32"/>
      <w:szCs w:val="32"/>
      <w:u w:val="none"/>
    </w:rPr>
  </w:style>
  <w:style w:type="character" w:customStyle="1" w:styleId="Heading4">
    <w:name w:val="Heading #4_"/>
    <w:basedOn w:val="DefaultParagraphFont"/>
    <w:link w:val="Heading40"/>
    <w:rPr>
      <w:rFonts w:ascii="Menlo" w:eastAsia="Menlo" w:hAnsi="Menlo" w:cs="Menlo"/>
      <w:b w:val="0"/>
      <w:bCs w:val="0"/>
      <w:i w:val="0"/>
      <w:iCs w:val="0"/>
      <w:smallCaps w:val="0"/>
      <w:strike w:val="0"/>
      <w:sz w:val="21"/>
      <w:szCs w:val="21"/>
      <w:u w:val="none"/>
    </w:rPr>
  </w:style>
  <w:style w:type="character" w:customStyle="1" w:styleId="Heading4SmallCaps">
    <w:name w:val="Heading #4 + Small Caps"/>
    <w:basedOn w:val="Heading4"/>
    <w:rPr>
      <w:rFonts w:ascii="Menlo" w:eastAsia="Menlo" w:hAnsi="Menlo" w:cs="Menlo"/>
      <w:b w:val="0"/>
      <w:bCs w:val="0"/>
      <w:i w:val="0"/>
      <w:iCs w:val="0"/>
      <w:smallCaps/>
      <w:strike w:val="0"/>
      <w:color w:val="000000"/>
      <w:spacing w:val="0"/>
      <w:w w:val="100"/>
      <w:position w:val="0"/>
      <w:sz w:val="21"/>
      <w:szCs w:val="21"/>
      <w:u w:val="none"/>
      <w:lang w:val="en-US" w:eastAsia="en-US" w:bidi="en-US"/>
    </w:rPr>
  </w:style>
  <w:style w:type="character" w:customStyle="1" w:styleId="Heading4Spacing1pt">
    <w:name w:val="Heading #4 + Spacing 1 pt"/>
    <w:basedOn w:val="Heading4"/>
    <w:rPr>
      <w:rFonts w:ascii="Menlo" w:eastAsia="Menlo" w:hAnsi="Menlo" w:cs="Menlo"/>
      <w:b w:val="0"/>
      <w:bCs w:val="0"/>
      <w:i w:val="0"/>
      <w:iCs w:val="0"/>
      <w:smallCaps w:val="0"/>
      <w:strike w:val="0"/>
      <w:color w:val="000000"/>
      <w:spacing w:val="20"/>
      <w:w w:val="100"/>
      <w:position w:val="0"/>
      <w:sz w:val="21"/>
      <w:szCs w:val="21"/>
      <w:u w:val="none"/>
      <w:lang w:val="en-US" w:eastAsia="en-US" w:bidi="en-US"/>
    </w:rPr>
  </w:style>
  <w:style w:type="character" w:customStyle="1" w:styleId="Headerorfooter">
    <w:name w:val="Header or footer_"/>
    <w:basedOn w:val="DefaultParagraphFont"/>
    <w:link w:val="Headerorfooter0"/>
    <w:rPr>
      <w:rFonts w:ascii="Menlo" w:eastAsia="Menlo" w:hAnsi="Menlo" w:cs="Menlo"/>
      <w:b/>
      <w:bCs/>
      <w:i w:val="0"/>
      <w:iCs w:val="0"/>
      <w:smallCaps w:val="0"/>
      <w:strike w:val="0"/>
      <w:sz w:val="21"/>
      <w:szCs w:val="21"/>
      <w:u w:val="none"/>
    </w:rPr>
  </w:style>
  <w:style w:type="character" w:customStyle="1" w:styleId="Bodytext21">
    <w:name w:val="Body text (2)"/>
    <w:basedOn w:val="Bodytext2"/>
    <w:rPr>
      <w:rFonts w:ascii="Menlo" w:eastAsia="Menlo" w:hAnsi="Menlo" w:cs="Menlo"/>
      <w:b w:val="0"/>
      <w:bCs w:val="0"/>
      <w:i w:val="0"/>
      <w:iCs w:val="0"/>
      <w:smallCaps w:val="0"/>
      <w:strike w:val="0"/>
      <w:color w:val="000000"/>
      <w:spacing w:val="0"/>
      <w:w w:val="100"/>
      <w:position w:val="0"/>
      <w:sz w:val="21"/>
      <w:szCs w:val="21"/>
      <w:u w:val="single"/>
      <w:lang w:val="en-US" w:eastAsia="en-US" w:bidi="en-US"/>
    </w:rPr>
  </w:style>
  <w:style w:type="character" w:customStyle="1" w:styleId="Bodytext5">
    <w:name w:val="Body text (5)_"/>
    <w:basedOn w:val="DefaultParagraphFont"/>
    <w:link w:val="Bodytext50"/>
    <w:rPr>
      <w:rFonts w:ascii="Thonburi" w:eastAsia="Thonburi" w:hAnsi="Thonburi" w:cs="Thonburi"/>
      <w:b w:val="0"/>
      <w:bCs w:val="0"/>
      <w:i w:val="0"/>
      <w:iCs w:val="0"/>
      <w:smallCaps w:val="0"/>
      <w:strike w:val="0"/>
      <w:sz w:val="13"/>
      <w:szCs w:val="13"/>
      <w:u w:val="none"/>
    </w:rPr>
  </w:style>
  <w:style w:type="character" w:customStyle="1" w:styleId="OtherMenlo">
    <w:name w:val="Other + Menlo"/>
    <w:aliases w:val="10.5 pt"/>
    <w:basedOn w:val="Other"/>
    <w:rPr>
      <w:rFonts w:ascii="Menlo" w:eastAsia="Menlo" w:hAnsi="Menlo" w:cs="Menlo"/>
      <w:b w:val="0"/>
      <w:bCs w:val="0"/>
      <w:i w:val="0"/>
      <w:iCs w:val="0"/>
      <w:smallCaps w:val="0"/>
      <w:strike w:val="0"/>
      <w:color w:val="000000"/>
      <w:spacing w:val="0"/>
      <w:w w:val="100"/>
      <w:position w:val="0"/>
      <w:sz w:val="21"/>
      <w:szCs w:val="21"/>
      <w:u w:val="none"/>
      <w:lang w:val="en-US" w:eastAsia="en-US" w:bidi="en-US"/>
    </w:rPr>
  </w:style>
  <w:style w:type="character" w:customStyle="1" w:styleId="Bodytext2Italic">
    <w:name w:val="Body text (2) + Italic"/>
    <w:aliases w:val="Spacing 2 pt"/>
    <w:basedOn w:val="Bodytext2"/>
    <w:rPr>
      <w:rFonts w:ascii="Menlo" w:eastAsia="Menlo" w:hAnsi="Menlo" w:cs="Menlo"/>
      <w:b w:val="0"/>
      <w:bCs w:val="0"/>
      <w:i/>
      <w:iCs/>
      <w:smallCaps w:val="0"/>
      <w:strike w:val="0"/>
      <w:color w:val="000000"/>
      <w:spacing w:val="40"/>
      <w:w w:val="100"/>
      <w:position w:val="0"/>
      <w:sz w:val="21"/>
      <w:szCs w:val="21"/>
      <w:u w:val="none"/>
      <w:lang w:val="en-US" w:eastAsia="en-US" w:bidi="en-US"/>
    </w:rPr>
  </w:style>
  <w:style w:type="character" w:customStyle="1" w:styleId="Bodytext212pt">
    <w:name w:val="Body text (2) + 12 pt"/>
    <w:aliases w:val="Bold"/>
    <w:basedOn w:val="Bodytext2"/>
    <w:rPr>
      <w:rFonts w:ascii="Menlo" w:eastAsia="Menlo" w:hAnsi="Menlo" w:cs="Menlo"/>
      <w:b/>
      <w:bCs/>
      <w:i w:val="0"/>
      <w:iCs w:val="0"/>
      <w:smallCaps w:val="0"/>
      <w:strike w:val="0"/>
      <w:color w:val="000000"/>
      <w:spacing w:val="0"/>
      <w:w w:val="100"/>
      <w:position w:val="0"/>
      <w:sz w:val="24"/>
      <w:szCs w:val="24"/>
      <w:u w:val="none"/>
      <w:lang w:val="en-US" w:eastAsia="en-US" w:bidi="en-US"/>
    </w:rPr>
  </w:style>
  <w:style w:type="character" w:customStyle="1" w:styleId="Bodytext2Italic0">
    <w:name w:val="Body text (2) + Italic"/>
    <w:basedOn w:val="Bodytext2"/>
    <w:rPr>
      <w:rFonts w:ascii="Menlo" w:eastAsia="Menlo" w:hAnsi="Menlo" w:cs="Menlo"/>
      <w:b w:val="0"/>
      <w:bCs w:val="0"/>
      <w:i/>
      <w:iCs/>
      <w:smallCaps w:val="0"/>
      <w:strike w:val="0"/>
      <w:color w:val="000000"/>
      <w:spacing w:val="0"/>
      <w:w w:val="100"/>
      <w:position w:val="0"/>
      <w:sz w:val="21"/>
      <w:szCs w:val="21"/>
      <w:u w:val="none"/>
      <w:lang w:val="en-US" w:eastAsia="en-US" w:bidi="en-US"/>
    </w:rPr>
  </w:style>
  <w:style w:type="character" w:customStyle="1" w:styleId="Bodytext2Italic1">
    <w:name w:val="Body text (2) + Italic"/>
    <w:basedOn w:val="Bodytext2"/>
    <w:rPr>
      <w:rFonts w:ascii="Menlo" w:eastAsia="Menlo" w:hAnsi="Menlo" w:cs="Menlo"/>
      <w:b w:val="0"/>
      <w:bCs w:val="0"/>
      <w:i/>
      <w:iCs/>
      <w:smallCaps w:val="0"/>
      <w:strike w:val="0"/>
      <w:color w:val="000000"/>
      <w:spacing w:val="0"/>
      <w:w w:val="100"/>
      <w:position w:val="0"/>
      <w:sz w:val="21"/>
      <w:szCs w:val="21"/>
      <w:u w:val="single"/>
      <w:lang w:val="en-US" w:eastAsia="en-US" w:bidi="en-US"/>
    </w:rPr>
  </w:style>
  <w:style w:type="character" w:customStyle="1" w:styleId="Bodytext6">
    <w:name w:val="Body text (6)_"/>
    <w:basedOn w:val="DefaultParagraphFont"/>
    <w:link w:val="Bodytext60"/>
    <w:rPr>
      <w:rFonts w:ascii="Menlo" w:eastAsia="Menlo" w:hAnsi="Menlo" w:cs="Menlo"/>
      <w:b w:val="0"/>
      <w:bCs w:val="0"/>
      <w:i w:val="0"/>
      <w:iCs w:val="0"/>
      <w:smallCaps w:val="0"/>
      <w:strike w:val="0"/>
      <w:sz w:val="19"/>
      <w:szCs w:val="19"/>
      <w:u w:val="none"/>
    </w:rPr>
  </w:style>
  <w:style w:type="character" w:customStyle="1" w:styleId="Bodytext6Spacing1pt">
    <w:name w:val="Body text (6) + Spacing 1 pt"/>
    <w:basedOn w:val="Bodytext6"/>
    <w:rPr>
      <w:rFonts w:ascii="Menlo" w:eastAsia="Menlo" w:hAnsi="Menlo" w:cs="Menlo"/>
      <w:b w:val="0"/>
      <w:bCs w:val="0"/>
      <w:i w:val="0"/>
      <w:iCs w:val="0"/>
      <w:smallCaps w:val="0"/>
      <w:strike w:val="0"/>
      <w:color w:val="000000"/>
      <w:spacing w:val="30"/>
      <w:w w:val="100"/>
      <w:position w:val="0"/>
      <w:sz w:val="19"/>
      <w:szCs w:val="19"/>
      <w:u w:val="none"/>
      <w:lang w:val="en-US" w:eastAsia="en-US" w:bidi="en-US"/>
    </w:rPr>
  </w:style>
  <w:style w:type="character" w:customStyle="1" w:styleId="Headerorfooter2">
    <w:name w:val="Header or footer (2)_"/>
    <w:basedOn w:val="DefaultParagraphFont"/>
    <w:link w:val="Headerorfooter20"/>
    <w:rPr>
      <w:rFonts w:ascii="Menlo" w:eastAsia="Menlo" w:hAnsi="Menlo" w:cs="Menlo"/>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Menlo" w:eastAsia="Menlo" w:hAnsi="Menlo" w:cs="Menlo"/>
      <w:b w:val="0"/>
      <w:bCs w:val="0"/>
      <w:i w:val="0"/>
      <w:iCs w:val="0"/>
      <w:smallCaps w:val="0"/>
      <w:strike w:val="0"/>
      <w:sz w:val="21"/>
      <w:szCs w:val="21"/>
      <w:u w:val="none"/>
    </w:rPr>
  </w:style>
  <w:style w:type="character" w:customStyle="1" w:styleId="Bodytext22">
    <w:name w:val="Body text (2)"/>
    <w:basedOn w:val="Bodytext2"/>
    <w:rPr>
      <w:rFonts w:ascii="Menlo" w:eastAsia="Menlo" w:hAnsi="Menlo" w:cs="Menlo"/>
      <w:b w:val="0"/>
      <w:bCs w:val="0"/>
      <w:i w:val="0"/>
      <w:iCs w:val="0"/>
      <w:smallCaps w:val="0"/>
      <w:strike/>
      <w:color w:val="000000"/>
      <w:spacing w:val="0"/>
      <w:w w:val="100"/>
      <w:position w:val="0"/>
      <w:sz w:val="21"/>
      <w:szCs w:val="21"/>
      <w:u w:val="none"/>
      <w:lang w:val="en-US" w:eastAsia="en-US" w:bidi="en-US"/>
    </w:rPr>
  </w:style>
  <w:style w:type="character" w:customStyle="1" w:styleId="Bodytext7">
    <w:name w:val="Body text (7)_"/>
    <w:basedOn w:val="DefaultParagraphFont"/>
    <w:link w:val="Bodytext70"/>
    <w:rPr>
      <w:rFonts w:ascii="Menlo" w:eastAsia="Menlo" w:hAnsi="Menlo" w:cs="Menlo"/>
      <w:b w:val="0"/>
      <w:bCs w:val="0"/>
      <w:i/>
      <w:iCs/>
      <w:smallCaps w:val="0"/>
      <w:strike w:val="0"/>
      <w:sz w:val="21"/>
      <w:szCs w:val="21"/>
      <w:u w:val="none"/>
    </w:rPr>
  </w:style>
  <w:style w:type="character" w:customStyle="1" w:styleId="Bodytext7Arial">
    <w:name w:val="Body text (7) + Arial"/>
    <w:aliases w:val="Not Italic"/>
    <w:basedOn w:val="Bodytext7"/>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Bodytext7NotItalic">
    <w:name w:val="Body text (7) + Not Italic"/>
    <w:basedOn w:val="Bodytext7"/>
    <w:rPr>
      <w:rFonts w:ascii="Menlo" w:eastAsia="Menlo" w:hAnsi="Menlo" w:cs="Menlo"/>
      <w:b w:val="0"/>
      <w:bCs w:val="0"/>
      <w:i/>
      <w:iCs/>
      <w:smallCaps w:val="0"/>
      <w:strike w:val="0"/>
      <w:color w:val="000000"/>
      <w:spacing w:val="0"/>
      <w:w w:val="100"/>
      <w:position w:val="0"/>
      <w:sz w:val="21"/>
      <w:szCs w:val="21"/>
      <w:u w:val="none"/>
      <w:lang w:val="en-US" w:eastAsia="en-US" w:bidi="en-US"/>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20"/>
      <w:szCs w:val="20"/>
      <w:u w:val="none"/>
    </w:rPr>
  </w:style>
  <w:style w:type="character" w:customStyle="1" w:styleId="Bodytext8Menlo">
    <w:name w:val="Body text (8) + Menlo"/>
    <w:aliases w:val="Italic,Small Caps,Spacing 0 pt"/>
    <w:basedOn w:val="Bodytext8"/>
    <w:rPr>
      <w:rFonts w:ascii="Menlo" w:eastAsia="Menlo" w:hAnsi="Menlo" w:cs="Menlo"/>
      <w:b w:val="0"/>
      <w:bCs w:val="0"/>
      <w:i/>
      <w:iCs/>
      <w:smallCaps/>
      <w:strike w:val="0"/>
      <w:color w:val="000000"/>
      <w:spacing w:val="10"/>
      <w:w w:val="100"/>
      <w:position w:val="0"/>
      <w:sz w:val="20"/>
      <w:szCs w:val="20"/>
      <w:u w:val="none"/>
      <w:lang w:val="en-US" w:eastAsia="en-US" w:bidi="en-US"/>
    </w:rPr>
  </w:style>
  <w:style w:type="character" w:customStyle="1" w:styleId="Heading2">
    <w:name w:val="Heading #2_"/>
    <w:basedOn w:val="DefaultParagraphFont"/>
    <w:link w:val="Heading20"/>
    <w:rPr>
      <w:rFonts w:ascii="Menlo" w:eastAsia="Menlo" w:hAnsi="Menlo" w:cs="Menlo"/>
      <w:b/>
      <w:bCs/>
      <w:i w:val="0"/>
      <w:iCs w:val="0"/>
      <w:smallCaps w:val="0"/>
      <w:strike w:val="0"/>
      <w:w w:val="70"/>
      <w:sz w:val="18"/>
      <w:szCs w:val="18"/>
      <w:u w:val="none"/>
    </w:rPr>
  </w:style>
  <w:style w:type="character" w:customStyle="1" w:styleId="Heading2NotBold">
    <w:name w:val="Heading #2 + Not Bold"/>
    <w:aliases w:val="Italic,Scaling 100%"/>
    <w:basedOn w:val="Heading2"/>
    <w:rPr>
      <w:rFonts w:ascii="Menlo" w:eastAsia="Menlo" w:hAnsi="Menlo" w:cs="Menlo"/>
      <w:b/>
      <w:bCs/>
      <w:i/>
      <w:iCs/>
      <w:smallCaps w:val="0"/>
      <w:strike w:val="0"/>
      <w:color w:val="000000"/>
      <w:spacing w:val="0"/>
      <w:w w:val="100"/>
      <w:position w:val="0"/>
      <w:sz w:val="18"/>
      <w:szCs w:val="18"/>
      <w:u w:val="none"/>
      <w:lang w:val="en-US" w:eastAsia="en-US" w:bidi="en-US"/>
    </w:rPr>
  </w:style>
  <w:style w:type="character" w:customStyle="1" w:styleId="Bodytext9">
    <w:name w:val="Body text (9)_"/>
    <w:basedOn w:val="DefaultParagraphFont"/>
    <w:link w:val="Bodytext90"/>
    <w:rPr>
      <w:rFonts w:ascii="Menlo" w:eastAsia="Menlo" w:hAnsi="Menlo" w:cs="Menlo"/>
      <w:b w:val="0"/>
      <w:bCs w:val="0"/>
      <w:i w:val="0"/>
      <w:iCs w:val="0"/>
      <w:smallCaps w:val="0"/>
      <w:strike w:val="0"/>
      <w:w w:val="70"/>
      <w:sz w:val="11"/>
      <w:szCs w:val="11"/>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3"/>
      <w:szCs w:val="13"/>
      <w:u w:val="none"/>
    </w:rPr>
  </w:style>
  <w:style w:type="character" w:customStyle="1" w:styleId="OtherMenlo0">
    <w:name w:val="Other + Menlo"/>
    <w:aliases w:val="Italic"/>
    <w:basedOn w:val="Other"/>
    <w:rPr>
      <w:rFonts w:ascii="Menlo" w:eastAsia="Menlo" w:hAnsi="Menlo" w:cs="Menlo"/>
      <w:b w:val="0"/>
      <w:bCs w:val="0"/>
      <w:i/>
      <w:iCs/>
      <w:smallCaps w:val="0"/>
      <w:strike w:val="0"/>
      <w:color w:val="000000"/>
      <w:spacing w:val="0"/>
      <w:w w:val="100"/>
      <w:position w:val="0"/>
      <w:sz w:val="20"/>
      <w:szCs w:val="20"/>
      <w:u w:val="none"/>
      <w:lang w:val="en-US" w:eastAsia="en-US" w:bidi="en-US"/>
    </w:rPr>
  </w:style>
  <w:style w:type="character" w:customStyle="1" w:styleId="OtherMenlo1">
    <w:name w:val="Other + Menlo"/>
    <w:basedOn w:val="Other"/>
    <w:rPr>
      <w:rFonts w:ascii="Menlo" w:eastAsia="Menlo" w:hAnsi="Menlo" w:cs="Menlo"/>
      <w:b w:val="0"/>
      <w:bCs w:val="0"/>
      <w:i w:val="0"/>
      <w:iCs w:val="0"/>
      <w:smallCaps w:val="0"/>
      <w:strike w:val="0"/>
      <w:color w:val="000000"/>
      <w:spacing w:val="0"/>
      <w:w w:val="100"/>
      <w:position w:val="0"/>
      <w:sz w:val="20"/>
      <w:szCs w:val="20"/>
      <w:u w:val="none"/>
      <w:lang w:val="en-US" w:eastAsia="en-US" w:bidi="en-US"/>
    </w:rPr>
  </w:style>
  <w:style w:type="character" w:customStyle="1" w:styleId="Bodytext11">
    <w:name w:val="Body text (11)_"/>
    <w:basedOn w:val="DefaultParagraphFont"/>
    <w:link w:val="Bodytext110"/>
    <w:rPr>
      <w:rFonts w:ascii="Arial" w:eastAsia="Arial" w:hAnsi="Arial" w:cs="Arial"/>
      <w:b/>
      <w:bCs/>
      <w:i w:val="0"/>
      <w:iCs w:val="0"/>
      <w:smallCaps w:val="0"/>
      <w:strike w:val="0"/>
      <w:w w:val="60"/>
      <w:sz w:val="22"/>
      <w:szCs w:val="22"/>
      <w:u w:val="none"/>
    </w:rPr>
  </w:style>
  <w:style w:type="character" w:customStyle="1" w:styleId="Bodytext2TimesNewRoman">
    <w:name w:val="Body text (2) + Times New Roman"/>
    <w:aliases w:val="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Menlo" w:eastAsia="Menlo" w:hAnsi="Menlo" w:cs="Menlo"/>
      <w:b w:val="0"/>
      <w:bCs w:val="0"/>
      <w:i w:val="0"/>
      <w:iCs w:val="0"/>
      <w:smallCaps w:val="0"/>
      <w:strike w:val="0"/>
      <w:color w:val="000000"/>
      <w:spacing w:val="0"/>
      <w:w w:val="100"/>
      <w:position w:val="0"/>
      <w:sz w:val="20"/>
      <w:szCs w:val="20"/>
      <w:u w:val="none"/>
      <w:lang w:val="en-US" w:eastAsia="en-US" w:bidi="en-US"/>
    </w:rPr>
  </w:style>
  <w:style w:type="character" w:customStyle="1" w:styleId="Bodytext23">
    <w:name w:val="Body text (2)"/>
    <w:basedOn w:val="Bodytext2"/>
    <w:rPr>
      <w:rFonts w:ascii="Menlo" w:eastAsia="Menlo" w:hAnsi="Menlo" w:cs="Menlo"/>
      <w:b w:val="0"/>
      <w:bCs w:val="0"/>
      <w:i w:val="0"/>
      <w:iCs w:val="0"/>
      <w:smallCaps w:val="0"/>
      <w:strike w:val="0"/>
      <w:color w:val="000000"/>
      <w:spacing w:val="0"/>
      <w:w w:val="100"/>
      <w:position w:val="0"/>
      <w:sz w:val="21"/>
      <w:szCs w:val="21"/>
      <w:u w:val="none"/>
      <w:lang w:val="en-US" w:eastAsia="en-US" w:bidi="en-US"/>
    </w:rPr>
  </w:style>
  <w:style w:type="character" w:customStyle="1" w:styleId="Bodytext2Arial">
    <w:name w:val="Body text (2) + Arial"/>
    <w:aliases w:val="10 pt"/>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8pt">
    <w:name w:val="Body text (2) + 8 pt"/>
    <w:aliases w:val="Italic"/>
    <w:basedOn w:val="Bodytext2"/>
    <w:rPr>
      <w:rFonts w:ascii="Menlo" w:eastAsia="Menlo" w:hAnsi="Menlo" w:cs="Menlo"/>
      <w:b w:val="0"/>
      <w:bCs w:val="0"/>
      <w:i/>
      <w:iCs/>
      <w:smallCaps w:val="0"/>
      <w:strike w:val="0"/>
      <w:color w:val="000000"/>
      <w:spacing w:val="0"/>
      <w:w w:val="100"/>
      <w:position w:val="0"/>
      <w:sz w:val="16"/>
      <w:szCs w:val="16"/>
      <w:u w:val="none"/>
      <w:lang w:val="en-US" w:eastAsia="en-US" w:bidi="en-US"/>
    </w:rPr>
  </w:style>
  <w:style w:type="character" w:customStyle="1" w:styleId="OtherMenlo2">
    <w:name w:val="Other + Menlo"/>
    <w:aliases w:val="10.5 pt,Italic"/>
    <w:basedOn w:val="Other"/>
    <w:rPr>
      <w:rFonts w:ascii="Menlo" w:eastAsia="Menlo" w:hAnsi="Menlo" w:cs="Menlo"/>
      <w:b w:val="0"/>
      <w:bCs w:val="0"/>
      <w:i/>
      <w:iCs/>
      <w:smallCaps w:val="0"/>
      <w:strike w:val="0"/>
      <w:color w:val="000000"/>
      <w:spacing w:val="0"/>
      <w:w w:val="100"/>
      <w:position w:val="0"/>
      <w:sz w:val="21"/>
      <w:szCs w:val="21"/>
      <w:u w:val="none"/>
      <w:lang w:val="en-US" w:eastAsia="en-US" w:bidi="en-US"/>
    </w:rPr>
  </w:style>
  <w:style w:type="character" w:customStyle="1" w:styleId="OtherMenlo3">
    <w:name w:val="Other + Menlo"/>
    <w:aliases w:val="16 pt,Italic"/>
    <w:basedOn w:val="Other"/>
    <w:rPr>
      <w:rFonts w:ascii="Menlo" w:eastAsia="Menlo" w:hAnsi="Menlo" w:cs="Menlo"/>
      <w:b w:val="0"/>
      <w:bCs w:val="0"/>
      <w:i/>
      <w:iCs/>
      <w:smallCaps w:val="0"/>
      <w:strike w:val="0"/>
      <w:color w:val="000000"/>
      <w:spacing w:val="0"/>
      <w:w w:val="100"/>
      <w:position w:val="0"/>
      <w:sz w:val="32"/>
      <w:szCs w:val="32"/>
      <w:u w:val="none"/>
      <w:lang w:val="en-US" w:eastAsia="en-US" w:bidi="en-US"/>
    </w:rPr>
  </w:style>
  <w:style w:type="character" w:customStyle="1" w:styleId="Bodytext12">
    <w:name w:val="Body text (12)_"/>
    <w:basedOn w:val="DefaultParagraphFont"/>
    <w:link w:val="Bodytext120"/>
    <w:rPr>
      <w:rFonts w:ascii="Arial" w:eastAsia="Arial" w:hAnsi="Arial" w:cs="Arial"/>
      <w:b/>
      <w:bCs/>
      <w:i/>
      <w:iCs/>
      <w:smallCaps w:val="0"/>
      <w:strike w:val="0"/>
      <w:sz w:val="15"/>
      <w:szCs w:val="15"/>
      <w:u w:val="none"/>
    </w:rPr>
  </w:style>
  <w:style w:type="character" w:customStyle="1" w:styleId="OtherMenlo4">
    <w:name w:val="Other + Menlo"/>
    <w:aliases w:val="10.5 pt,Italic"/>
    <w:basedOn w:val="Other"/>
    <w:rPr>
      <w:rFonts w:ascii="Menlo" w:eastAsia="Menlo" w:hAnsi="Menlo" w:cs="Menlo"/>
      <w:b w:val="0"/>
      <w:bCs w:val="0"/>
      <w:i/>
      <w:iCs/>
      <w:smallCaps w:val="0"/>
      <w:strike w:val="0"/>
      <w:color w:val="000000"/>
      <w:spacing w:val="0"/>
      <w:w w:val="100"/>
      <w:position w:val="0"/>
      <w:sz w:val="21"/>
      <w:szCs w:val="21"/>
      <w:u w:val="single"/>
      <w:lang w:val="en-US" w:eastAsia="en-US" w:bidi="en-US"/>
    </w:rPr>
  </w:style>
  <w:style w:type="character" w:customStyle="1" w:styleId="OtherMenlo5">
    <w:name w:val="Other + Menlo"/>
    <w:aliases w:val="10.5 pt"/>
    <w:basedOn w:val="Other"/>
    <w:rPr>
      <w:rFonts w:ascii="Menlo" w:eastAsia="Menlo" w:hAnsi="Menlo" w:cs="Menlo"/>
      <w:b w:val="0"/>
      <w:bCs w:val="0"/>
      <w:i w:val="0"/>
      <w:iCs w:val="0"/>
      <w:smallCaps w:val="0"/>
      <w:strike w:val="0"/>
      <w:color w:val="000000"/>
      <w:spacing w:val="0"/>
      <w:w w:val="100"/>
      <w:position w:val="0"/>
      <w:sz w:val="21"/>
      <w:szCs w:val="21"/>
      <w:u w:val="single"/>
      <w:lang w:val="en-US" w:eastAsia="en-US" w:bidi="en-US"/>
    </w:rPr>
  </w:style>
  <w:style w:type="character" w:customStyle="1" w:styleId="OtherMenlo6">
    <w:name w:val="Other + Menlo"/>
    <w:aliases w:val="12 pt,Italic"/>
    <w:basedOn w:val="Other"/>
    <w:rPr>
      <w:rFonts w:ascii="Menlo" w:eastAsia="Menlo" w:hAnsi="Menlo" w:cs="Menlo"/>
      <w:b w:val="0"/>
      <w:bCs w:val="0"/>
      <w:i/>
      <w:iCs/>
      <w:smallCaps w:val="0"/>
      <w:strike w:val="0"/>
      <w:color w:val="000000"/>
      <w:spacing w:val="0"/>
      <w:w w:val="100"/>
      <w:position w:val="0"/>
      <w:sz w:val="24"/>
      <w:szCs w:val="24"/>
      <w:u w:val="none"/>
      <w:lang w:val="en-US" w:eastAsia="en-US" w:bidi="en-US"/>
    </w:rPr>
  </w:style>
  <w:style w:type="character" w:customStyle="1" w:styleId="OtherMenlo7">
    <w:name w:val="Other + Menlo"/>
    <w:aliases w:val="12 pt,Bold"/>
    <w:basedOn w:val="Other"/>
    <w:rPr>
      <w:rFonts w:ascii="Menlo" w:eastAsia="Menlo" w:hAnsi="Menlo" w:cs="Menlo"/>
      <w:b/>
      <w:bCs/>
      <w:i w:val="0"/>
      <w:iCs w:val="0"/>
      <w:smallCaps w:val="0"/>
      <w:strike w:val="0"/>
      <w:color w:val="000000"/>
      <w:spacing w:val="0"/>
      <w:w w:val="100"/>
      <w:position w:val="0"/>
      <w:sz w:val="24"/>
      <w:szCs w:val="24"/>
      <w:u w:val="none"/>
      <w:lang w:val="en-US" w:eastAsia="en-US" w:bidi="en-US"/>
    </w:rPr>
  </w:style>
  <w:style w:type="character" w:customStyle="1" w:styleId="Heading10">
    <w:name w:val="Heading #1_"/>
    <w:basedOn w:val="DefaultParagraphFont"/>
    <w:link w:val="Heading11"/>
    <w:rPr>
      <w:rFonts w:ascii="Menlo" w:eastAsia="Menlo" w:hAnsi="Menlo" w:cs="Menlo"/>
      <w:b/>
      <w:bCs/>
      <w:i w:val="0"/>
      <w:iCs w:val="0"/>
      <w:smallCaps w:val="0"/>
      <w:strike w:val="0"/>
      <w:spacing w:val="40"/>
      <w:sz w:val="32"/>
      <w:szCs w:val="32"/>
      <w:u w:val="none"/>
    </w:rPr>
  </w:style>
  <w:style w:type="character" w:customStyle="1" w:styleId="Bodytext2Italic2">
    <w:name w:val="Body text (2) + Italic"/>
    <w:aliases w:val="Small Caps"/>
    <w:basedOn w:val="Bodytext2"/>
    <w:rPr>
      <w:rFonts w:ascii="Menlo" w:eastAsia="Menlo" w:hAnsi="Menlo" w:cs="Menlo"/>
      <w:b w:val="0"/>
      <w:bCs w:val="0"/>
      <w:i/>
      <w:iCs/>
      <w:smallCaps/>
      <w:strike w:val="0"/>
      <w:color w:val="000000"/>
      <w:spacing w:val="0"/>
      <w:w w:val="100"/>
      <w:position w:val="0"/>
      <w:sz w:val="21"/>
      <w:szCs w:val="21"/>
      <w:u w:val="single"/>
      <w:lang w:val="en-US" w:eastAsia="en-US" w:bidi="en-US"/>
    </w:rPr>
  </w:style>
  <w:style w:type="character" w:customStyle="1" w:styleId="Picturecaption2">
    <w:name w:val="Picture caption (2)_"/>
    <w:basedOn w:val="DefaultParagraphFont"/>
    <w:link w:val="Picturecaption20"/>
    <w:rPr>
      <w:rFonts w:ascii="Menlo" w:eastAsia="Menlo" w:hAnsi="Menlo" w:cs="Menlo"/>
      <w:b/>
      <w:bCs/>
      <w:i w:val="0"/>
      <w:iCs w:val="0"/>
      <w:smallCaps w:val="0"/>
      <w:strike w:val="0"/>
      <w:w w:val="70"/>
      <w:sz w:val="18"/>
      <w:szCs w:val="18"/>
      <w:u w:val="none"/>
    </w:rPr>
  </w:style>
  <w:style w:type="character" w:customStyle="1" w:styleId="Picturecaption2NotBold">
    <w:name w:val="Picture caption (2) + Not Bold"/>
    <w:aliases w:val="Italic,Scaling 100%"/>
    <w:basedOn w:val="Picturecaption2"/>
    <w:rPr>
      <w:rFonts w:ascii="Menlo" w:eastAsia="Menlo" w:hAnsi="Menlo" w:cs="Menlo"/>
      <w:b/>
      <w:bCs/>
      <w:i/>
      <w:iCs/>
      <w:smallCaps w:val="0"/>
      <w:strike w:val="0"/>
      <w:color w:val="000000"/>
      <w:spacing w:val="0"/>
      <w:w w:val="100"/>
      <w:position w:val="0"/>
      <w:sz w:val="18"/>
      <w:szCs w:val="18"/>
      <w:u w:val="none"/>
      <w:lang w:val="en-US" w:eastAsia="en-US" w:bidi="en-US"/>
    </w:rPr>
  </w:style>
  <w:style w:type="character" w:customStyle="1" w:styleId="Picturecaption2NotBold0">
    <w:name w:val="Picture caption (2) + Not Bold"/>
    <w:aliases w:val="Italic,Scaling 100%"/>
    <w:basedOn w:val="Picturecaption2"/>
    <w:rPr>
      <w:rFonts w:ascii="Menlo" w:eastAsia="Menlo" w:hAnsi="Menlo" w:cs="Menlo"/>
      <w:b/>
      <w:bCs/>
      <w:i/>
      <w:iCs/>
      <w:smallCaps w:val="0"/>
      <w:strike w:val="0"/>
      <w:color w:val="000000"/>
      <w:spacing w:val="0"/>
      <w:w w:val="100"/>
      <w:position w:val="0"/>
      <w:sz w:val="18"/>
      <w:szCs w:val="18"/>
      <w:u w:val="single"/>
      <w:lang w:val="en-US" w:eastAsia="en-US" w:bidi="en-US"/>
    </w:rPr>
  </w:style>
  <w:style w:type="character" w:customStyle="1" w:styleId="PicturecaptionItalic">
    <w:name w:val="Picture caption + Italic"/>
    <w:basedOn w:val="Picturecaption"/>
    <w:rPr>
      <w:rFonts w:ascii="Menlo" w:eastAsia="Menlo" w:hAnsi="Menlo" w:cs="Menlo"/>
      <w:b w:val="0"/>
      <w:bCs w:val="0"/>
      <w:i/>
      <w:iCs/>
      <w:smallCaps w:val="0"/>
      <w:strike w:val="0"/>
      <w:color w:val="000000"/>
      <w:spacing w:val="0"/>
      <w:w w:val="100"/>
      <w:position w:val="0"/>
      <w:sz w:val="21"/>
      <w:szCs w:val="21"/>
      <w:u w:val="single"/>
      <w:lang w:val="en-US" w:eastAsia="en-US" w:bidi="en-US"/>
    </w:rPr>
  </w:style>
  <w:style w:type="character" w:customStyle="1" w:styleId="Picturecaption3">
    <w:name w:val="Picture caption (3)_"/>
    <w:basedOn w:val="DefaultParagraphFont"/>
    <w:link w:val="Picturecaption30"/>
    <w:rPr>
      <w:rFonts w:ascii="Menlo" w:eastAsia="Menlo" w:hAnsi="Menlo" w:cs="Menlo"/>
      <w:b w:val="0"/>
      <w:bCs w:val="0"/>
      <w:i/>
      <w:iCs/>
      <w:smallCaps w:val="0"/>
      <w:strike w:val="0"/>
      <w:sz w:val="21"/>
      <w:szCs w:val="21"/>
      <w:u w:val="none"/>
    </w:rPr>
  </w:style>
  <w:style w:type="character" w:customStyle="1" w:styleId="Picturecaption3NotItalic">
    <w:name w:val="Picture caption (3) + Not Italic"/>
    <w:basedOn w:val="Picturecaption3"/>
    <w:rPr>
      <w:rFonts w:ascii="Menlo" w:eastAsia="Menlo" w:hAnsi="Menlo" w:cs="Menlo"/>
      <w:b w:val="0"/>
      <w:bCs w:val="0"/>
      <w:i/>
      <w:iCs/>
      <w:smallCaps w:val="0"/>
      <w:strike w:val="0"/>
      <w:color w:val="000000"/>
      <w:spacing w:val="0"/>
      <w:w w:val="100"/>
      <w:position w:val="0"/>
      <w:sz w:val="21"/>
      <w:szCs w:val="21"/>
      <w:u w:val="none"/>
      <w:lang w:val="en-US" w:eastAsia="en-US" w:bidi="en-US"/>
    </w:rPr>
  </w:style>
  <w:style w:type="character" w:customStyle="1" w:styleId="Bodytext13">
    <w:name w:val="Body text (13)_"/>
    <w:basedOn w:val="DefaultParagraphFont"/>
    <w:link w:val="Bodytext130"/>
    <w:rPr>
      <w:rFonts w:ascii="Menlo" w:eastAsia="Menlo" w:hAnsi="Menlo" w:cs="Menlo"/>
      <w:b w:val="0"/>
      <w:bCs w:val="0"/>
      <w:i w:val="0"/>
      <w:iCs w:val="0"/>
      <w:smallCaps w:val="0"/>
      <w:strike w:val="0"/>
      <w:spacing w:val="20"/>
      <w:sz w:val="28"/>
      <w:szCs w:val="28"/>
      <w:u w:val="none"/>
    </w:rPr>
  </w:style>
  <w:style w:type="character" w:customStyle="1" w:styleId="Bodytext13Spacing2pt">
    <w:name w:val="Body text (13) + Spacing 2 pt"/>
    <w:basedOn w:val="Bodytext13"/>
    <w:rPr>
      <w:rFonts w:ascii="Menlo" w:eastAsia="Menlo" w:hAnsi="Menlo" w:cs="Menlo"/>
      <w:b w:val="0"/>
      <w:bCs w:val="0"/>
      <w:i w:val="0"/>
      <w:iCs w:val="0"/>
      <w:smallCaps w:val="0"/>
      <w:strike w:val="0"/>
      <w:color w:val="000000"/>
      <w:spacing w:val="50"/>
      <w:w w:val="100"/>
      <w:position w:val="0"/>
      <w:sz w:val="28"/>
      <w:szCs w:val="28"/>
      <w:u w:val="none"/>
      <w:lang w:val="en-US" w:eastAsia="en-US" w:bidi="en-US"/>
    </w:rPr>
  </w:style>
  <w:style w:type="character" w:customStyle="1" w:styleId="Heading3">
    <w:name w:val="Heading #3_"/>
    <w:basedOn w:val="DefaultParagraphFont"/>
    <w:link w:val="Heading30"/>
    <w:rPr>
      <w:rFonts w:ascii="Menlo" w:eastAsia="Menlo" w:hAnsi="Menlo" w:cs="Menlo"/>
      <w:b w:val="0"/>
      <w:bCs w:val="0"/>
      <w:i w:val="0"/>
      <w:iCs w:val="0"/>
      <w:smallCaps w:val="0"/>
      <w:strike w:val="0"/>
      <w:spacing w:val="20"/>
      <w:sz w:val="28"/>
      <w:szCs w:val="28"/>
      <w:u w:val="none"/>
    </w:rPr>
  </w:style>
  <w:style w:type="paragraph" w:customStyle="1" w:styleId="Bodytext20">
    <w:name w:val="Body text (2)"/>
    <w:basedOn w:val="Normal"/>
    <w:link w:val="Bodytext2"/>
    <w:pPr>
      <w:shd w:val="clear" w:color="auto" w:fill="FFFFFF"/>
      <w:spacing w:line="245" w:lineRule="exact"/>
      <w:ind w:hanging="1600"/>
    </w:pPr>
    <w:rPr>
      <w:rFonts w:ascii="Menlo" w:eastAsia="Menlo" w:hAnsi="Menlo" w:cs="Menlo"/>
      <w:sz w:val="21"/>
      <w:szCs w:val="21"/>
    </w:rPr>
  </w:style>
  <w:style w:type="paragraph" w:customStyle="1" w:styleId="Heading420">
    <w:name w:val="Heading #4 (2)"/>
    <w:basedOn w:val="Normal"/>
    <w:link w:val="Heading42"/>
    <w:pPr>
      <w:shd w:val="clear" w:color="auto" w:fill="FFFFFF"/>
      <w:spacing w:line="326" w:lineRule="exact"/>
      <w:outlineLvl w:val="3"/>
    </w:pPr>
    <w:rPr>
      <w:rFonts w:ascii="Menlo" w:eastAsia="Menlo" w:hAnsi="Menlo" w:cs="Menlo"/>
      <w:sz w:val="19"/>
      <w:szCs w:val="19"/>
    </w:rPr>
  </w:style>
  <w:style w:type="paragraph" w:customStyle="1" w:styleId="Heading50">
    <w:name w:val="Heading #5"/>
    <w:basedOn w:val="Normal"/>
    <w:link w:val="Heading5"/>
    <w:pPr>
      <w:shd w:val="clear" w:color="auto" w:fill="FFFFFF"/>
      <w:spacing w:line="244" w:lineRule="exact"/>
      <w:outlineLvl w:val="4"/>
    </w:pPr>
    <w:rPr>
      <w:rFonts w:ascii="Menlo" w:eastAsia="Menlo" w:hAnsi="Menlo" w:cs="Menlo"/>
      <w:sz w:val="21"/>
      <w:szCs w:val="21"/>
    </w:rPr>
  </w:style>
  <w:style w:type="paragraph" w:customStyle="1" w:styleId="Other0">
    <w:name w:val="Other"/>
    <w:basedOn w:val="Normal"/>
    <w:link w:val="Other"/>
    <w:pPr>
      <w:shd w:val="clear" w:color="auto" w:fill="FFFFFF"/>
    </w:pPr>
    <w:rPr>
      <w:sz w:val="20"/>
      <w:szCs w:val="20"/>
    </w:rPr>
  </w:style>
  <w:style w:type="paragraph" w:customStyle="1" w:styleId="Bodytext30">
    <w:name w:val="Body text (3)"/>
    <w:basedOn w:val="Normal"/>
    <w:link w:val="Bodytext3"/>
    <w:pPr>
      <w:shd w:val="clear" w:color="auto" w:fill="FFFFFF"/>
      <w:spacing w:after="120" w:line="235" w:lineRule="exact"/>
      <w:jc w:val="center"/>
    </w:pPr>
    <w:rPr>
      <w:rFonts w:ascii="Menlo" w:eastAsia="Menlo" w:hAnsi="Menlo" w:cs="Menlo"/>
      <w:spacing w:val="10"/>
      <w:sz w:val="22"/>
      <w:szCs w:val="22"/>
    </w:rPr>
  </w:style>
  <w:style w:type="paragraph" w:customStyle="1" w:styleId="Bodytext40">
    <w:name w:val="Body text (4)"/>
    <w:basedOn w:val="Normal"/>
    <w:link w:val="Bodytext4"/>
    <w:pPr>
      <w:shd w:val="clear" w:color="auto" w:fill="FFFFFF"/>
      <w:spacing w:line="372" w:lineRule="exact"/>
    </w:pPr>
    <w:rPr>
      <w:rFonts w:ascii="Menlo" w:eastAsia="Menlo" w:hAnsi="Menlo" w:cs="Menlo"/>
      <w:b/>
      <w:bCs/>
      <w:spacing w:val="40"/>
      <w:sz w:val="32"/>
      <w:szCs w:val="32"/>
    </w:rPr>
  </w:style>
  <w:style w:type="paragraph" w:customStyle="1" w:styleId="Heading40">
    <w:name w:val="Heading #4"/>
    <w:basedOn w:val="Normal"/>
    <w:link w:val="Heading4"/>
    <w:pPr>
      <w:shd w:val="clear" w:color="auto" w:fill="FFFFFF"/>
      <w:spacing w:before="600" w:line="244" w:lineRule="exact"/>
      <w:outlineLvl w:val="3"/>
    </w:pPr>
    <w:rPr>
      <w:rFonts w:ascii="Menlo" w:eastAsia="Menlo" w:hAnsi="Menlo" w:cs="Menlo"/>
      <w:sz w:val="21"/>
      <w:szCs w:val="21"/>
    </w:rPr>
  </w:style>
  <w:style w:type="paragraph" w:customStyle="1" w:styleId="Headerorfooter0">
    <w:name w:val="Header or footer"/>
    <w:basedOn w:val="Normal"/>
    <w:link w:val="Headerorfooter"/>
    <w:pPr>
      <w:shd w:val="clear" w:color="auto" w:fill="FFFFFF"/>
      <w:spacing w:line="244" w:lineRule="exact"/>
    </w:pPr>
    <w:rPr>
      <w:rFonts w:ascii="Menlo" w:eastAsia="Menlo" w:hAnsi="Menlo" w:cs="Menlo"/>
      <w:b/>
      <w:bCs/>
      <w:sz w:val="21"/>
      <w:szCs w:val="21"/>
    </w:rPr>
  </w:style>
  <w:style w:type="paragraph" w:customStyle="1" w:styleId="Bodytext50">
    <w:name w:val="Body text (5)"/>
    <w:basedOn w:val="Normal"/>
    <w:link w:val="Bodytext5"/>
    <w:pPr>
      <w:shd w:val="clear" w:color="auto" w:fill="FFFFFF"/>
      <w:spacing w:line="152" w:lineRule="exact"/>
    </w:pPr>
    <w:rPr>
      <w:rFonts w:ascii="Thonburi" w:eastAsia="Thonburi" w:hAnsi="Thonburi" w:cs="Thonburi"/>
      <w:sz w:val="13"/>
      <w:szCs w:val="13"/>
    </w:rPr>
  </w:style>
  <w:style w:type="paragraph" w:customStyle="1" w:styleId="Bodytext60">
    <w:name w:val="Body text (6)"/>
    <w:basedOn w:val="Normal"/>
    <w:link w:val="Bodytext6"/>
    <w:pPr>
      <w:shd w:val="clear" w:color="auto" w:fill="FFFFFF"/>
      <w:spacing w:line="216" w:lineRule="exact"/>
      <w:jc w:val="both"/>
    </w:pPr>
    <w:rPr>
      <w:rFonts w:ascii="Menlo" w:eastAsia="Menlo" w:hAnsi="Menlo" w:cs="Menlo"/>
      <w:sz w:val="19"/>
      <w:szCs w:val="19"/>
    </w:rPr>
  </w:style>
  <w:style w:type="paragraph" w:customStyle="1" w:styleId="Headerorfooter20">
    <w:name w:val="Header or footer (2)"/>
    <w:basedOn w:val="Normal"/>
    <w:link w:val="Headerorfooter2"/>
    <w:pPr>
      <w:shd w:val="clear" w:color="auto" w:fill="FFFFFF"/>
      <w:spacing w:line="232" w:lineRule="exact"/>
    </w:pPr>
    <w:rPr>
      <w:rFonts w:ascii="Menlo" w:eastAsia="Menlo" w:hAnsi="Menlo" w:cs="Menlo"/>
      <w:sz w:val="20"/>
      <w:szCs w:val="20"/>
    </w:rPr>
  </w:style>
  <w:style w:type="paragraph" w:customStyle="1" w:styleId="Picturecaption0">
    <w:name w:val="Picture caption"/>
    <w:basedOn w:val="Normal"/>
    <w:link w:val="Picturecaption"/>
    <w:pPr>
      <w:shd w:val="clear" w:color="auto" w:fill="FFFFFF"/>
      <w:spacing w:line="230" w:lineRule="exact"/>
      <w:jc w:val="both"/>
    </w:pPr>
    <w:rPr>
      <w:rFonts w:ascii="Menlo" w:eastAsia="Menlo" w:hAnsi="Menlo" w:cs="Menlo"/>
      <w:sz w:val="21"/>
      <w:szCs w:val="21"/>
    </w:rPr>
  </w:style>
  <w:style w:type="paragraph" w:customStyle="1" w:styleId="Bodytext70">
    <w:name w:val="Body text (7)"/>
    <w:basedOn w:val="Normal"/>
    <w:link w:val="Bodytext7"/>
    <w:pPr>
      <w:shd w:val="clear" w:color="auto" w:fill="FFFFFF"/>
      <w:spacing w:line="244" w:lineRule="exact"/>
    </w:pPr>
    <w:rPr>
      <w:rFonts w:ascii="Menlo" w:eastAsia="Menlo" w:hAnsi="Menlo" w:cs="Menlo"/>
      <w:i/>
      <w:iCs/>
      <w:sz w:val="21"/>
      <w:szCs w:val="21"/>
    </w:rPr>
  </w:style>
  <w:style w:type="paragraph" w:customStyle="1" w:styleId="Bodytext80">
    <w:name w:val="Body text (8)"/>
    <w:basedOn w:val="Normal"/>
    <w:link w:val="Bodytext8"/>
    <w:pPr>
      <w:shd w:val="clear" w:color="auto" w:fill="FFFFFF"/>
      <w:spacing w:line="232" w:lineRule="exact"/>
      <w:jc w:val="right"/>
    </w:pPr>
    <w:rPr>
      <w:rFonts w:ascii="Arial" w:eastAsia="Arial" w:hAnsi="Arial" w:cs="Arial"/>
      <w:sz w:val="20"/>
      <w:szCs w:val="20"/>
    </w:rPr>
  </w:style>
  <w:style w:type="paragraph" w:customStyle="1" w:styleId="Heading20">
    <w:name w:val="Heading #2"/>
    <w:basedOn w:val="Normal"/>
    <w:link w:val="Heading2"/>
    <w:pPr>
      <w:shd w:val="clear" w:color="auto" w:fill="FFFFFF"/>
      <w:spacing w:line="158" w:lineRule="exact"/>
      <w:outlineLvl w:val="1"/>
    </w:pPr>
    <w:rPr>
      <w:rFonts w:ascii="Menlo" w:eastAsia="Menlo" w:hAnsi="Menlo" w:cs="Menlo"/>
      <w:b/>
      <w:bCs/>
      <w:w w:val="70"/>
      <w:sz w:val="18"/>
      <w:szCs w:val="18"/>
    </w:rPr>
  </w:style>
  <w:style w:type="paragraph" w:customStyle="1" w:styleId="Bodytext90">
    <w:name w:val="Body text (9)"/>
    <w:basedOn w:val="Normal"/>
    <w:link w:val="Bodytext9"/>
    <w:pPr>
      <w:shd w:val="clear" w:color="auto" w:fill="FFFFFF"/>
      <w:spacing w:line="336" w:lineRule="exact"/>
    </w:pPr>
    <w:rPr>
      <w:rFonts w:ascii="Menlo" w:eastAsia="Menlo" w:hAnsi="Menlo" w:cs="Menlo"/>
      <w:w w:val="70"/>
      <w:sz w:val="11"/>
      <w:szCs w:val="11"/>
    </w:rPr>
  </w:style>
  <w:style w:type="paragraph" w:customStyle="1" w:styleId="Bodytext100">
    <w:name w:val="Body text (10)"/>
    <w:basedOn w:val="Normal"/>
    <w:link w:val="Bodytext10"/>
    <w:pPr>
      <w:shd w:val="clear" w:color="auto" w:fill="FFFFFF"/>
      <w:spacing w:line="336" w:lineRule="exact"/>
    </w:pPr>
    <w:rPr>
      <w:b/>
      <w:bCs/>
      <w:i/>
      <w:iCs/>
      <w:sz w:val="13"/>
      <w:szCs w:val="13"/>
    </w:rPr>
  </w:style>
  <w:style w:type="paragraph" w:customStyle="1" w:styleId="Bodytext110">
    <w:name w:val="Body text (11)"/>
    <w:basedOn w:val="Normal"/>
    <w:link w:val="Bodytext11"/>
    <w:pPr>
      <w:shd w:val="clear" w:color="auto" w:fill="FFFFFF"/>
      <w:spacing w:line="235" w:lineRule="exact"/>
      <w:jc w:val="center"/>
    </w:pPr>
    <w:rPr>
      <w:rFonts w:ascii="Arial" w:eastAsia="Arial" w:hAnsi="Arial" w:cs="Arial"/>
      <w:b/>
      <w:bCs/>
      <w:w w:val="60"/>
      <w:sz w:val="22"/>
      <w:szCs w:val="22"/>
    </w:rPr>
  </w:style>
  <w:style w:type="paragraph" w:customStyle="1" w:styleId="Bodytext120">
    <w:name w:val="Body text (12)"/>
    <w:basedOn w:val="Normal"/>
    <w:link w:val="Bodytext12"/>
    <w:pPr>
      <w:shd w:val="clear" w:color="auto" w:fill="FFFFFF"/>
      <w:spacing w:line="168" w:lineRule="exact"/>
      <w:jc w:val="right"/>
    </w:pPr>
    <w:rPr>
      <w:rFonts w:ascii="Arial" w:eastAsia="Arial" w:hAnsi="Arial" w:cs="Arial"/>
      <w:b/>
      <w:bCs/>
      <w:i/>
      <w:iCs/>
      <w:sz w:val="15"/>
      <w:szCs w:val="15"/>
    </w:rPr>
  </w:style>
  <w:style w:type="paragraph" w:customStyle="1" w:styleId="Heading11">
    <w:name w:val="Heading #1"/>
    <w:basedOn w:val="Normal"/>
    <w:link w:val="Heading10"/>
    <w:pPr>
      <w:shd w:val="clear" w:color="auto" w:fill="FFFFFF"/>
      <w:spacing w:line="372" w:lineRule="exact"/>
      <w:outlineLvl w:val="0"/>
    </w:pPr>
    <w:rPr>
      <w:rFonts w:ascii="Menlo" w:eastAsia="Menlo" w:hAnsi="Menlo" w:cs="Menlo"/>
      <w:b/>
      <w:bCs/>
      <w:spacing w:val="40"/>
      <w:sz w:val="32"/>
      <w:szCs w:val="32"/>
    </w:rPr>
  </w:style>
  <w:style w:type="paragraph" w:customStyle="1" w:styleId="Picturecaption20">
    <w:name w:val="Picture caption (2)"/>
    <w:basedOn w:val="Normal"/>
    <w:link w:val="Picturecaption2"/>
    <w:pPr>
      <w:shd w:val="clear" w:color="auto" w:fill="FFFFFF"/>
      <w:spacing w:line="192" w:lineRule="exact"/>
      <w:jc w:val="both"/>
    </w:pPr>
    <w:rPr>
      <w:rFonts w:ascii="Menlo" w:eastAsia="Menlo" w:hAnsi="Menlo" w:cs="Menlo"/>
      <w:b/>
      <w:bCs/>
      <w:w w:val="70"/>
      <w:sz w:val="18"/>
      <w:szCs w:val="18"/>
    </w:rPr>
  </w:style>
  <w:style w:type="paragraph" w:customStyle="1" w:styleId="Picturecaption30">
    <w:name w:val="Picture caption (3)"/>
    <w:basedOn w:val="Normal"/>
    <w:link w:val="Picturecaption3"/>
    <w:pPr>
      <w:shd w:val="clear" w:color="auto" w:fill="FFFFFF"/>
      <w:spacing w:line="230" w:lineRule="exact"/>
      <w:ind w:hanging="560"/>
    </w:pPr>
    <w:rPr>
      <w:rFonts w:ascii="Menlo" w:eastAsia="Menlo" w:hAnsi="Menlo" w:cs="Menlo"/>
      <w:i/>
      <w:iCs/>
      <w:sz w:val="21"/>
      <w:szCs w:val="21"/>
    </w:rPr>
  </w:style>
  <w:style w:type="paragraph" w:customStyle="1" w:styleId="Bodytext130">
    <w:name w:val="Body text (13)"/>
    <w:basedOn w:val="Normal"/>
    <w:link w:val="Bodytext13"/>
    <w:pPr>
      <w:shd w:val="clear" w:color="auto" w:fill="FFFFFF"/>
      <w:spacing w:line="326" w:lineRule="exact"/>
    </w:pPr>
    <w:rPr>
      <w:rFonts w:ascii="Menlo" w:eastAsia="Menlo" w:hAnsi="Menlo" w:cs="Menlo"/>
      <w:spacing w:val="20"/>
      <w:sz w:val="28"/>
      <w:szCs w:val="28"/>
    </w:rPr>
  </w:style>
  <w:style w:type="paragraph" w:customStyle="1" w:styleId="Heading30">
    <w:name w:val="Heading #3"/>
    <w:basedOn w:val="Normal"/>
    <w:link w:val="Heading3"/>
    <w:pPr>
      <w:shd w:val="clear" w:color="auto" w:fill="FFFFFF"/>
      <w:spacing w:before="1100" w:line="326" w:lineRule="exact"/>
      <w:jc w:val="both"/>
      <w:outlineLvl w:val="2"/>
    </w:pPr>
    <w:rPr>
      <w:rFonts w:ascii="Menlo" w:eastAsia="Menlo" w:hAnsi="Menlo" w:cs="Menlo"/>
      <w:spacing w:val="20"/>
      <w:sz w:val="28"/>
      <w:szCs w:val="28"/>
    </w:rPr>
  </w:style>
  <w:style w:type="character" w:customStyle="1" w:styleId="Heading1Char">
    <w:name w:val="Heading 1 Char"/>
    <w:basedOn w:val="DefaultParagraphFont"/>
    <w:link w:val="Heading1"/>
    <w:uiPriority w:val="9"/>
    <w:rsid w:val="001A11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3347"/>
    <w:pPr>
      <w:ind w:left="720"/>
      <w:contextualSpacing/>
    </w:pPr>
  </w:style>
  <w:style w:type="paragraph" w:styleId="Revision">
    <w:name w:val="Revision"/>
    <w:hidden/>
    <w:uiPriority w:val="99"/>
    <w:semiHidden/>
    <w:rsid w:val="00417A2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Relax Salt Rooms</cp:lastModifiedBy>
  <cp:revision>12</cp:revision>
  <dcterms:created xsi:type="dcterms:W3CDTF">2022-10-05T22:14:00Z</dcterms:created>
  <dcterms:modified xsi:type="dcterms:W3CDTF">2022-10-16T14:15:00Z</dcterms:modified>
</cp:coreProperties>
</file>